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9FE8" w14:textId="2235A248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 xml:space="preserve">Załącznik nr </w:t>
      </w:r>
      <w:r w:rsidR="008050AE">
        <w:rPr>
          <w:b/>
          <w:color w:val="0070C0"/>
          <w:szCs w:val="22"/>
          <w:lang w:eastAsia="zh-CN"/>
        </w:rPr>
        <w:t>2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7E9F6F75" w14:textId="77CC5C93" w:rsidR="00CC77EF" w:rsidRPr="00CC77EF" w:rsidRDefault="00CC77EF" w:rsidP="00CC77EF">
      <w:pPr>
        <w:suppressAutoHyphens/>
        <w:spacing w:after="200" w:line="360" w:lineRule="auto"/>
        <w:jc w:val="center"/>
        <w:rPr>
          <w:b/>
          <w:szCs w:val="22"/>
          <w:lang w:eastAsia="zh-CN"/>
        </w:rPr>
      </w:pPr>
      <w:r w:rsidRPr="00CC77EF">
        <w:rPr>
          <w:b/>
          <w:szCs w:val="22"/>
          <w:lang w:eastAsia="zh-CN"/>
        </w:rPr>
        <w:t>FORMULARZ OFERTY</w:t>
      </w:r>
    </w:p>
    <w:p w14:paraId="78408934" w14:textId="77777777" w:rsidR="007E5225" w:rsidRDefault="007E5225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5EDC8EE4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4E62BC8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3CE7A957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1E5832B8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389E7497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31EBA417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Regon</w:t>
      </w:r>
      <w:proofErr w:type="spellEnd"/>
      <w:r>
        <w:rPr>
          <w:lang w:val="en-US" w:eastAsia="en-US"/>
        </w:rPr>
        <w:t xml:space="preserve">: </w:t>
      </w:r>
      <w:r>
        <w:rPr>
          <w:lang w:val="en-US" w:eastAsia="zh-CN"/>
        </w:rPr>
        <w:t>………………………………………..</w:t>
      </w:r>
    </w:p>
    <w:p w14:paraId="3802DB06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75EEF3AC" w14:textId="77777777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e-mail: ………………………………………..</w:t>
      </w:r>
    </w:p>
    <w:p w14:paraId="6B070E95" w14:textId="77777777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</w:p>
    <w:p w14:paraId="08C76923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651912B1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0DEF0C3C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26B51DE9" w14:textId="77777777" w:rsidR="007E5225" w:rsidRDefault="004A6B09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14:paraId="5E3B891C" w14:textId="77777777" w:rsidR="004E64EA" w:rsidRPr="004E64EA" w:rsidRDefault="004A6B09" w:rsidP="004E64EA">
      <w:pPr>
        <w:ind w:left="4678" w:hanging="4678"/>
        <w:rPr>
          <w:b/>
          <w:sz w:val="22"/>
          <w:szCs w:val="22"/>
        </w:rPr>
      </w:pPr>
      <w:r w:rsidRPr="00595D4C">
        <w:rPr>
          <w:b/>
          <w:sz w:val="22"/>
          <w:szCs w:val="22"/>
        </w:rPr>
        <w:t xml:space="preserve">ZAMAWIAJĄCY:                                     </w:t>
      </w:r>
      <w:r w:rsidRPr="00595D4C">
        <w:rPr>
          <w:b/>
          <w:sz w:val="22"/>
          <w:szCs w:val="22"/>
        </w:rPr>
        <w:tab/>
      </w:r>
      <w:bookmarkStart w:id="0" w:name="_Hlk521935335"/>
      <w:bookmarkStart w:id="1" w:name="_Hlk8210655"/>
      <w:bookmarkEnd w:id="0"/>
      <w:r w:rsidR="004E64EA" w:rsidRPr="004E64EA">
        <w:rPr>
          <w:b/>
          <w:bCs/>
          <w:sz w:val="22"/>
          <w:szCs w:val="22"/>
        </w:rPr>
        <w:t>GMINA GODZIESZE WIELKIE</w:t>
      </w:r>
    </w:p>
    <w:bookmarkEnd w:id="1"/>
    <w:p w14:paraId="2D07CED7" w14:textId="77777777" w:rsidR="004E64EA" w:rsidRPr="004E64EA" w:rsidRDefault="004E64EA" w:rsidP="004E64EA">
      <w:pPr>
        <w:ind w:left="4678"/>
        <w:rPr>
          <w:b/>
          <w:sz w:val="22"/>
          <w:szCs w:val="22"/>
        </w:rPr>
      </w:pPr>
      <w:r w:rsidRPr="004E64EA">
        <w:rPr>
          <w:b/>
          <w:sz w:val="22"/>
          <w:szCs w:val="22"/>
        </w:rPr>
        <w:t xml:space="preserve">Ul. 11 Listopada 10 </w:t>
      </w:r>
    </w:p>
    <w:p w14:paraId="1F96E0FA" w14:textId="77777777" w:rsidR="004E64EA" w:rsidRPr="004E64EA" w:rsidRDefault="004E64EA" w:rsidP="004E64EA">
      <w:pPr>
        <w:ind w:left="4678"/>
        <w:rPr>
          <w:b/>
          <w:sz w:val="22"/>
          <w:szCs w:val="22"/>
          <w:u w:val="single"/>
        </w:rPr>
      </w:pPr>
      <w:r w:rsidRPr="004E64EA">
        <w:rPr>
          <w:b/>
          <w:sz w:val="22"/>
          <w:szCs w:val="22"/>
        </w:rPr>
        <w:t>62-872 Godziesze Małe</w:t>
      </w:r>
    </w:p>
    <w:p w14:paraId="353FD9F9" w14:textId="00BC98B8" w:rsidR="00F6353B" w:rsidRDefault="00F6353B" w:rsidP="004E64EA">
      <w:pPr>
        <w:ind w:left="4678" w:hanging="4678"/>
        <w:rPr>
          <w:szCs w:val="22"/>
          <w:lang w:eastAsia="en-US"/>
        </w:rPr>
      </w:pPr>
    </w:p>
    <w:p w14:paraId="7175F31A" w14:textId="1EE5AA9B" w:rsidR="00BF5883" w:rsidRDefault="004A6B09" w:rsidP="008050AE">
      <w:pPr>
        <w:tabs>
          <w:tab w:val="left" w:pos="6040"/>
        </w:tabs>
        <w:suppressAutoHyphens/>
        <w:spacing w:after="200"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W odpowiedzi na ogłoszenie o przetargu nieograniczonym pn.:</w:t>
      </w:r>
      <w:r w:rsidR="008050AE">
        <w:rPr>
          <w:szCs w:val="22"/>
          <w:lang w:eastAsia="en-US"/>
        </w:rPr>
        <w:tab/>
      </w:r>
    </w:p>
    <w:p w14:paraId="40EB348B" w14:textId="7CFBB286" w:rsidR="004E64EA" w:rsidRPr="004E64EA" w:rsidRDefault="004E64EA" w:rsidP="004E64EA">
      <w:pPr>
        <w:suppressAutoHyphens/>
        <w:spacing w:after="200" w:line="276" w:lineRule="auto"/>
        <w:jc w:val="center"/>
        <w:rPr>
          <w:b/>
          <w:bCs/>
          <w:lang w:eastAsia="zh-CN"/>
        </w:rPr>
      </w:pPr>
      <w:r w:rsidRPr="004E64EA">
        <w:rPr>
          <w:b/>
          <w:bCs/>
          <w:lang w:eastAsia="zh-CN"/>
        </w:rPr>
        <w:t>„Udzielenie i obsług</w:t>
      </w:r>
      <w:r w:rsidR="006B7A90">
        <w:rPr>
          <w:b/>
          <w:bCs/>
          <w:lang w:eastAsia="zh-CN"/>
        </w:rPr>
        <w:t>a</w:t>
      </w:r>
      <w:r w:rsidRPr="004E64EA">
        <w:rPr>
          <w:b/>
          <w:bCs/>
          <w:lang w:eastAsia="zh-CN"/>
        </w:rPr>
        <w:t xml:space="preserve"> kredytu długoterminowego z  przeznaczeniem na realizację zadań inwestycyjnych realizowanych w 2019 r.  oraz sfinansowanie deficytu budżetu roku 2019 Gminy Godziesze Wielkie”</w:t>
      </w:r>
    </w:p>
    <w:p w14:paraId="0EA7E1A8" w14:textId="77777777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046857BB" w14:textId="77777777" w:rsidR="008176F0" w:rsidRPr="004E64EA" w:rsidRDefault="008176F0" w:rsidP="008176F0">
      <w:pPr>
        <w:jc w:val="both"/>
        <w:rPr>
          <w:bCs/>
        </w:rPr>
      </w:pPr>
      <w:r w:rsidRPr="004E64EA">
        <w:rPr>
          <w:bCs/>
        </w:rPr>
        <w:t xml:space="preserve">Oprocentowanie kredytu w stosunku rocznym liczone w oparciu o stawkę  </w:t>
      </w:r>
      <w:r w:rsidRPr="004E64EA">
        <w:rPr>
          <w:b/>
          <w:bCs/>
        </w:rPr>
        <w:t xml:space="preserve">WIBOR 1M –   </w:t>
      </w:r>
      <w:r w:rsidRPr="004E64EA">
        <w:rPr>
          <w:b/>
          <w:bCs/>
          <w:u w:val="single"/>
        </w:rPr>
        <w:t>1,64 %</w:t>
      </w:r>
    </w:p>
    <w:p w14:paraId="31FA560F" w14:textId="77777777" w:rsidR="008176F0" w:rsidRPr="004E64EA" w:rsidRDefault="008176F0" w:rsidP="008176F0">
      <w:pPr>
        <w:jc w:val="both"/>
        <w:rPr>
          <w:bCs/>
        </w:rPr>
      </w:pPr>
    </w:p>
    <w:p w14:paraId="6BC44EF8" w14:textId="1348487B" w:rsidR="008176F0" w:rsidRPr="004E64EA" w:rsidRDefault="008176F0" w:rsidP="008176F0">
      <w:pPr>
        <w:jc w:val="both"/>
        <w:rPr>
          <w:bCs/>
        </w:rPr>
      </w:pPr>
      <w:r w:rsidRPr="004E64EA">
        <w:rPr>
          <w:b/>
          <w:bCs/>
        </w:rPr>
        <w:t>Marża Banku :</w:t>
      </w:r>
      <w:r w:rsidRPr="004E64EA">
        <w:rPr>
          <w:bCs/>
        </w:rPr>
        <w:t xml:space="preserve"> ....................................... w punktach procentowych (stała w okresie kredytowania)</w:t>
      </w:r>
      <w:r w:rsidR="00BA34BE">
        <w:rPr>
          <w:bCs/>
        </w:rPr>
        <w:t>.</w:t>
      </w:r>
    </w:p>
    <w:p w14:paraId="651671E8" w14:textId="77777777" w:rsidR="008176F0" w:rsidRPr="004E64EA" w:rsidRDefault="008176F0" w:rsidP="008176F0">
      <w:pPr>
        <w:jc w:val="both"/>
        <w:rPr>
          <w:bCs/>
        </w:rPr>
      </w:pPr>
    </w:p>
    <w:p w14:paraId="291CCE30" w14:textId="25E35114" w:rsidR="008176F0" w:rsidRPr="004E64EA" w:rsidRDefault="008176F0" w:rsidP="008176F0">
      <w:pPr>
        <w:jc w:val="both"/>
        <w:rPr>
          <w:bCs/>
        </w:rPr>
      </w:pPr>
      <w:r w:rsidRPr="004E64EA">
        <w:rPr>
          <w:bCs/>
        </w:rPr>
        <w:t xml:space="preserve">Ogółem </w:t>
      </w:r>
      <w:r w:rsidR="00A4289D">
        <w:rPr>
          <w:bCs/>
        </w:rPr>
        <w:t>odsetki  (WIBOR 1M + marża banku) (</w:t>
      </w:r>
      <w:r w:rsidRPr="004E64EA">
        <w:rPr>
          <w:bCs/>
        </w:rPr>
        <w:t>: ....................................... %</w:t>
      </w:r>
    </w:p>
    <w:p w14:paraId="511ED969" w14:textId="77777777" w:rsidR="008176F0" w:rsidRPr="004E64EA" w:rsidRDefault="008176F0" w:rsidP="008176F0">
      <w:pPr>
        <w:jc w:val="both"/>
        <w:rPr>
          <w:bCs/>
        </w:rPr>
      </w:pPr>
    </w:p>
    <w:p w14:paraId="613C9463" w14:textId="77777777" w:rsidR="008176F0" w:rsidRPr="004E64EA" w:rsidRDefault="008176F0" w:rsidP="008176F0">
      <w:pPr>
        <w:ind w:left="708"/>
        <w:jc w:val="both"/>
        <w:rPr>
          <w:bCs/>
        </w:rPr>
      </w:pPr>
    </w:p>
    <w:p w14:paraId="37E0FBD1" w14:textId="1DC24186" w:rsidR="003B474C" w:rsidRPr="003B474C" w:rsidRDefault="008176F0" w:rsidP="003B474C">
      <w:pPr>
        <w:jc w:val="both"/>
        <w:rPr>
          <w:b/>
        </w:rPr>
      </w:pPr>
      <w:r w:rsidRPr="003B474C">
        <w:rPr>
          <w:b/>
        </w:rPr>
        <w:t>OFEROWANA CENA ZA CAŁOŚĆ PRZEDMIOTU ZAMÓWIENIA</w:t>
      </w:r>
      <w:r w:rsidR="00BA34BE" w:rsidRPr="003B474C">
        <w:rPr>
          <w:b/>
        </w:rPr>
        <w:t xml:space="preserve"> – </w:t>
      </w:r>
      <w:r w:rsidR="00D05E8E" w:rsidRPr="003B474C">
        <w:rPr>
          <w:b/>
        </w:rPr>
        <w:t xml:space="preserve">kwota na podstawie </w:t>
      </w:r>
      <w:r w:rsidR="00BA34BE" w:rsidRPr="003B474C">
        <w:rPr>
          <w:b/>
        </w:rPr>
        <w:t xml:space="preserve">wyliczeń z </w:t>
      </w:r>
      <w:r w:rsidR="00D05E8E" w:rsidRPr="003B474C">
        <w:rPr>
          <w:b/>
        </w:rPr>
        <w:t>T</w:t>
      </w:r>
      <w:r w:rsidR="00BA34BE" w:rsidRPr="003B474C">
        <w:rPr>
          <w:b/>
        </w:rPr>
        <w:t xml:space="preserve">abeli </w:t>
      </w:r>
      <w:r w:rsidR="00D05E8E" w:rsidRPr="003B474C">
        <w:rPr>
          <w:b/>
        </w:rPr>
        <w:t xml:space="preserve">nr 1 z </w:t>
      </w:r>
      <w:r w:rsidR="00BA34BE" w:rsidRPr="003B474C">
        <w:rPr>
          <w:b/>
        </w:rPr>
        <w:t>Załącznik</w:t>
      </w:r>
      <w:r w:rsidR="00D05E8E" w:rsidRPr="003B474C">
        <w:rPr>
          <w:b/>
        </w:rPr>
        <w:t>a</w:t>
      </w:r>
      <w:r w:rsidR="00BA34BE" w:rsidRPr="003B474C">
        <w:rPr>
          <w:b/>
        </w:rPr>
        <w:t xml:space="preserve"> nr 2.1. do oferty</w:t>
      </w:r>
      <w:r w:rsidR="003B474C" w:rsidRPr="003B474C">
        <w:rPr>
          <w:b/>
        </w:rPr>
        <w:t xml:space="preserve"> – „</w:t>
      </w:r>
      <w:r w:rsidR="003B474C" w:rsidRPr="003B474C">
        <w:rPr>
          <w:b/>
        </w:rPr>
        <w:t>Wartość zamówienia (</w:t>
      </w:r>
      <w:proofErr w:type="spellStart"/>
      <w:r w:rsidR="003B474C" w:rsidRPr="003B474C">
        <w:rPr>
          <w:b/>
        </w:rPr>
        <w:t>Pp</w:t>
      </w:r>
      <w:proofErr w:type="spellEnd"/>
      <w:r w:rsidR="003B474C" w:rsidRPr="003B474C">
        <w:rPr>
          <w:b/>
        </w:rPr>
        <w:t xml:space="preserve"> + Ko )</w:t>
      </w:r>
      <w:r w:rsidR="003B474C" w:rsidRPr="003B474C">
        <w:rPr>
          <w:b/>
        </w:rPr>
        <w:t>”</w:t>
      </w:r>
      <w:r w:rsidR="003B474C" w:rsidRPr="003B474C">
        <w:rPr>
          <w:b/>
        </w:rPr>
        <w:t xml:space="preserve"> </w:t>
      </w:r>
    </w:p>
    <w:p w14:paraId="6C157D2B" w14:textId="37204E97" w:rsidR="008176F0" w:rsidRPr="00BA34BE" w:rsidRDefault="008176F0" w:rsidP="00BA34BE">
      <w:pPr>
        <w:jc w:val="both"/>
        <w:rPr>
          <w:b/>
          <w:color w:val="FF0000"/>
        </w:rPr>
      </w:pPr>
    </w:p>
    <w:p w14:paraId="0F6FC758" w14:textId="77777777" w:rsidR="008176F0" w:rsidRPr="004E64EA" w:rsidRDefault="008176F0" w:rsidP="008176F0">
      <w:pPr>
        <w:rPr>
          <w:b/>
        </w:rPr>
      </w:pPr>
    </w:p>
    <w:p w14:paraId="4E3F4406" w14:textId="77777777" w:rsidR="008176F0" w:rsidRPr="004E64EA" w:rsidRDefault="008176F0" w:rsidP="008176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6C2177D6" w14:textId="77777777" w:rsidR="008176F0" w:rsidRPr="004E64EA" w:rsidRDefault="008176F0" w:rsidP="008176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4E64EA">
        <w:rPr>
          <w:b/>
        </w:rPr>
        <w:t xml:space="preserve">Łączny koszt kredytu:           </w:t>
      </w:r>
      <w:r w:rsidRPr="004E64EA">
        <w:t xml:space="preserve">....................................................................zł </w:t>
      </w:r>
    </w:p>
    <w:p w14:paraId="5AFF4EE4" w14:textId="77777777" w:rsidR="008176F0" w:rsidRPr="004E64EA" w:rsidRDefault="008176F0" w:rsidP="008176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0F826E4D" w14:textId="77777777" w:rsidR="008176F0" w:rsidRPr="004E64EA" w:rsidRDefault="008176F0" w:rsidP="008176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4E64EA">
        <w:t>/słownie/:............................................................................................................................................... zł</w:t>
      </w:r>
    </w:p>
    <w:p w14:paraId="19CE41EA" w14:textId="77777777" w:rsidR="008176F0" w:rsidRPr="004E64EA" w:rsidRDefault="008176F0" w:rsidP="008176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6335A522" w14:textId="77777777" w:rsidR="00BD58D5" w:rsidRPr="004E64EA" w:rsidRDefault="00BD58D5">
      <w:pPr>
        <w:suppressAutoHyphens/>
        <w:spacing w:line="312" w:lineRule="auto"/>
        <w:jc w:val="both"/>
        <w:rPr>
          <w:lang w:eastAsia="zh-CN"/>
        </w:rPr>
      </w:pPr>
    </w:p>
    <w:p w14:paraId="51CCC468" w14:textId="77777777" w:rsidR="007E5225" w:rsidRPr="004E64EA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4E64EA">
        <w:rPr>
          <w:spacing w:val="-1"/>
          <w:lang w:eastAsia="zh-CN"/>
        </w:rPr>
        <w:lastRenderedPageBreak/>
        <w:t xml:space="preserve">W celu dokonania oceny ofert pod uwagę będzie brana cena oferty </w:t>
      </w:r>
      <w:r w:rsidRPr="004E64EA">
        <w:rPr>
          <w:spacing w:val="4"/>
          <w:lang w:eastAsia="zh-CN"/>
        </w:rPr>
        <w:t xml:space="preserve">brutto obejmująca </w:t>
      </w:r>
      <w:r w:rsidRPr="004E64EA">
        <w:rPr>
          <w:spacing w:val="2"/>
          <w:lang w:eastAsia="zh-CN"/>
        </w:rPr>
        <w:t xml:space="preserve">cały okres realizacji przedmiotu zamówienia określonego w Specyfikacji Istotnych </w:t>
      </w:r>
      <w:r w:rsidRPr="004E64EA">
        <w:rPr>
          <w:spacing w:val="-2"/>
          <w:lang w:eastAsia="zh-CN"/>
        </w:rPr>
        <w:t>Warunków Zamówienia.</w:t>
      </w:r>
      <w:r w:rsidRPr="004E64EA">
        <w:rPr>
          <w:lang w:eastAsia="zh-CN"/>
        </w:rPr>
        <w:t xml:space="preserve"> </w:t>
      </w:r>
    </w:p>
    <w:p w14:paraId="37979C94" w14:textId="77777777" w:rsidR="007E5225" w:rsidRPr="004E64EA" w:rsidRDefault="007E5225">
      <w:pPr>
        <w:suppressAutoHyphens/>
        <w:spacing w:line="264" w:lineRule="auto"/>
        <w:jc w:val="both"/>
        <w:rPr>
          <w:lang w:eastAsia="en-US"/>
        </w:rPr>
      </w:pPr>
    </w:p>
    <w:p w14:paraId="4E5EA897" w14:textId="6717B690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4E64EA">
        <w:rPr>
          <w:lang w:eastAsia="en-US"/>
        </w:rPr>
        <w:t>Zobowiązuję się do realizacji przedmiotu zamówienia na wa</w:t>
      </w:r>
      <w:r>
        <w:rPr>
          <w:lang w:eastAsia="en-US"/>
        </w:rPr>
        <w:t xml:space="preserve">runkach, w terminach i zgodnie z wymaganiami określonymi w SIWZ, w szczególności w </w:t>
      </w:r>
      <w:r w:rsidR="008176F0">
        <w:rPr>
          <w:lang w:eastAsia="en-US"/>
        </w:rPr>
        <w:t>Istotnych postanowieniach umownych rozdział 14 SIWZ</w:t>
      </w:r>
      <w:r>
        <w:rPr>
          <w:lang w:eastAsia="en-US"/>
        </w:rPr>
        <w:t xml:space="preserve"> oraz wyjaśnień do SIWZ i jej modyfikacji.</w:t>
      </w:r>
    </w:p>
    <w:p w14:paraId="207685FE" w14:textId="3834358A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 xml:space="preserve">Zobowiązuję się, w przypadku wyboru mojej oferty, do zawarcia umowy zgodnej zapisami w Specyfikacji Istotnych Warunków Zamówienia, niniejszą ofertą, w terminie </w:t>
      </w:r>
      <w:r w:rsidR="004E64EA">
        <w:rPr>
          <w:lang w:eastAsia="en-US"/>
        </w:rPr>
        <w:t xml:space="preserve">i miejscu </w:t>
      </w:r>
      <w:r>
        <w:rPr>
          <w:lang w:eastAsia="en-US"/>
        </w:rPr>
        <w:t>wyznaczonym przez Zamawiającego.</w:t>
      </w:r>
    </w:p>
    <w:p w14:paraId="7DFF32A4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zapoznaliśmy się ze Specyfikacją Istotnych Warunków Zamówienia i nie wnosimy do niej żadnych zastrzeżeń.</w:t>
      </w:r>
    </w:p>
    <w:p w14:paraId="4246C7D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Oświadczamy, że uzyskaliśmy wszelkie informacje niezbędne do prawidłowego przygotowania </w:t>
      </w:r>
      <w:r>
        <w:rPr>
          <w:lang w:eastAsia="en-US"/>
        </w:rPr>
        <w:br/>
        <w:t>i złożenia niniejszej oferty.</w:t>
      </w:r>
    </w:p>
    <w:p w14:paraId="306CA213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>Oświadczamy, że jesteśmy związani niniejszą ofertą przez okres 60 dni od dnia upływu terminu składania ofert.</w:t>
      </w:r>
    </w:p>
    <w:p w14:paraId="59E39591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4F97BAA9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C2A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63FE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E8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502B02C7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D50B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ACD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5D2C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1D166310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BA0AE43" w14:textId="2EB5F975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23F2F7B0" w14:textId="3DF4B7CA" w:rsidR="00E0050E" w:rsidRP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5E069203" w14:textId="77777777" w:rsidR="007E5225" w:rsidRDefault="007E5225">
      <w:pPr>
        <w:suppressAutoHyphens/>
        <w:spacing w:line="264" w:lineRule="auto"/>
        <w:ind w:left="425"/>
        <w:rPr>
          <w:lang w:eastAsia="zh-CN"/>
        </w:rPr>
      </w:pPr>
    </w:p>
    <w:p w14:paraId="3D1C598D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Pzp zastrzegam, że informacje:  </w:t>
      </w:r>
    </w:p>
    <w:p w14:paraId="03A4559C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274FDE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3DD558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782E7AE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2A2E5D38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AEAB6" w14:textId="67DF7324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lastRenderedPageBreak/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16.04.1993 r. o zwalczaniu nieuczciwej konkurencji i nie mogą być udostępniane lub w przypadku braku dokumentów stanowiących tajemnicę przedsiębiorstwa zaznaczyć poniżej tekst:</w:t>
      </w:r>
    </w:p>
    <w:p w14:paraId="50CB18E4" w14:textId="1286A651" w:rsidR="007E5225" w:rsidRDefault="004A6B09">
      <w:pPr>
        <w:pStyle w:val="Akapitzlist"/>
        <w:numPr>
          <w:ilvl w:val="0"/>
          <w:numId w:val="2"/>
        </w:numPr>
        <w:suppressAutoHyphens/>
        <w:spacing w:after="200" w:line="264" w:lineRule="auto"/>
        <w:jc w:val="both"/>
        <w:rPr>
          <w:lang w:eastAsia="zh-CN"/>
        </w:rPr>
      </w:pPr>
      <w:r>
        <w:rPr>
          <w:lang w:eastAsia="zh-CN"/>
        </w:rPr>
        <w:t xml:space="preserve">Nie zastrzegam informacji, o których mowa w art. 86 ust. </w:t>
      </w:r>
      <w:r w:rsidR="00655433">
        <w:rPr>
          <w:lang w:eastAsia="zh-CN"/>
        </w:rPr>
        <w:t>4</w:t>
      </w:r>
      <w:r>
        <w:rPr>
          <w:lang w:eastAsia="zh-CN"/>
        </w:rPr>
        <w:t xml:space="preserve"> ustawy z dnia 29.01.2004 r. Prawo zamówień publicznych. *</w:t>
      </w:r>
    </w:p>
    <w:p w14:paraId="1A86B55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3CE70A78" w14:textId="77777777" w:rsidR="007E5225" w:rsidRDefault="004A6B09">
      <w:pPr>
        <w:pStyle w:val="Default"/>
        <w:widowControl/>
        <w:numPr>
          <w:ilvl w:val="0"/>
          <w:numId w:val="1"/>
        </w:numPr>
        <w:tabs>
          <w:tab w:val="left" w:pos="426"/>
          <w:tab w:val="left" w:pos="1778"/>
        </w:tabs>
        <w:suppressAutoHyphens w:val="0"/>
        <w:spacing w:after="54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18"/>
        </w:rPr>
        <w:t xml:space="preserve">Oświadczam, że wyrażam zgodę na pobranie dokumentów jakich może żądać Zamawiający od Wykonawcy (…) zgodnie z § 10 Rozporządzenia Ministra Rozwoju z 26 lipca 2016 roku </w:t>
      </w:r>
      <w:r>
        <w:rPr>
          <w:rFonts w:ascii="Times New Roman" w:hAnsi="Times New Roman" w:cs="Times New Roman"/>
          <w:color w:val="auto"/>
          <w:sz w:val="20"/>
          <w:szCs w:val="18"/>
        </w:rPr>
        <w:br/>
        <w:t xml:space="preserve">z ogólnodostępnych i bezpłatnych baz danych (np. KRS i CEIDG.) </w:t>
      </w:r>
    </w:p>
    <w:p w14:paraId="068964DB" w14:textId="77777777" w:rsidR="007E5225" w:rsidRDefault="007E5225">
      <w:pPr>
        <w:pStyle w:val="Default"/>
        <w:widowControl/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2B77AB73" w14:textId="6AA2BCF0" w:rsidR="00F45887" w:rsidRPr="00F45887" w:rsidRDefault="00F45887" w:rsidP="00F45887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264" w:lineRule="auto"/>
        <w:ind w:left="425" w:hanging="425"/>
        <w:jc w:val="both"/>
        <w:rPr>
          <w:lang w:eastAsia="zh-CN"/>
        </w:rPr>
      </w:pPr>
      <w:r w:rsidRPr="00F45887">
        <w:rPr>
          <w:lang w:eastAsia="zh-CN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  <w:r w:rsidRPr="00F45887">
        <w:rPr>
          <w:vertAlign w:val="superscript"/>
          <w:lang w:eastAsia="zh-CN"/>
        </w:rPr>
        <w:t xml:space="preserve"> </w:t>
      </w:r>
      <w:r w:rsidRPr="00F45887">
        <w:rPr>
          <w:vertAlign w:val="superscript"/>
          <w:lang w:eastAsia="zh-CN"/>
        </w:rPr>
        <w:footnoteReference w:id="3"/>
      </w:r>
    </w:p>
    <w:p w14:paraId="2A12550B" w14:textId="77777777" w:rsidR="00F45887" w:rsidRDefault="00F45887" w:rsidP="00F45887">
      <w:pPr>
        <w:pStyle w:val="Akapitzlist"/>
        <w:rPr>
          <w:lang w:eastAsia="zh-CN"/>
        </w:rPr>
      </w:pPr>
    </w:p>
    <w:p w14:paraId="678AB124" w14:textId="77777777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4"/>
      </w:r>
      <w:r>
        <w:rPr>
          <w:szCs w:val="22"/>
          <w:lang w:eastAsia="zh-CN"/>
        </w:rPr>
        <w:t>:</w:t>
      </w:r>
    </w:p>
    <w:p w14:paraId="4EBA967B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t xml:space="preserve">TAK:   </w:t>
      </w:r>
      <w:r>
        <w:rPr>
          <w:noProof/>
        </w:rPr>
        <w:drawing>
          <wp:inline distT="0" distB="0" distL="0" distR="0" wp14:anchorId="68B0CD74" wp14:editId="61C6C516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2183D70D" wp14:editId="59DDE370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BD5CE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17B639F9" w14:textId="45F6B078" w:rsidR="007E5225" w:rsidRPr="003B474C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rPr>
          <w:b/>
          <w:bCs/>
          <w:lang w:eastAsia="en-US"/>
        </w:rPr>
      </w:pPr>
      <w:r w:rsidRPr="00BD58D5">
        <w:rPr>
          <w:b/>
          <w:bCs/>
          <w:lang w:eastAsia="en-US"/>
        </w:rPr>
        <w:t xml:space="preserve">Adres poczty elektronicznej (e-mail) Wykonawcy, która będzie służyć do komunikacji dotyczącej niniejszego postępowania:  </w:t>
      </w:r>
      <w:r w:rsidRPr="003B474C">
        <w:rPr>
          <w:b/>
          <w:bCs/>
          <w:lang w:eastAsia="en-US"/>
        </w:rPr>
        <w:t>..……………………………………………………………………………………………………………….</w:t>
      </w:r>
    </w:p>
    <w:p w14:paraId="5B8B1F1F" w14:textId="47E7EFA2" w:rsidR="00996700" w:rsidRPr="003B474C" w:rsidRDefault="00996700" w:rsidP="00996700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b/>
          <w:bCs/>
          <w:szCs w:val="22"/>
        </w:rPr>
      </w:pPr>
      <w:r w:rsidRPr="003B474C">
        <w:rPr>
          <w:b/>
          <w:bCs/>
          <w:szCs w:val="22"/>
        </w:rPr>
        <w:t xml:space="preserve">Oświadczam, że Wykonawca postawi kredyt do dyspozycji Zamawiającego na podstawie wniosku o uruchomienie danej kwoty kredytu w ciągu 3 (trzech)  dni roboczych od daty złożenia wniosku przez Zamawiającego, lecz nie później niż do dnia 02 grudnia 2019 r. </w:t>
      </w:r>
    </w:p>
    <w:p w14:paraId="5AC48E95" w14:textId="77777777" w:rsidR="00996700" w:rsidRPr="00996700" w:rsidRDefault="00996700" w:rsidP="00996700">
      <w:pPr>
        <w:suppressAutoHyphens/>
        <w:spacing w:line="264" w:lineRule="auto"/>
        <w:ind w:left="426"/>
        <w:jc w:val="both"/>
        <w:rPr>
          <w:color w:val="FF0000"/>
          <w:szCs w:val="22"/>
        </w:rPr>
      </w:pPr>
    </w:p>
    <w:p w14:paraId="63DCEB5F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bookmarkStart w:id="2" w:name="_GoBack"/>
      <w:bookmarkEnd w:id="2"/>
      <w:r>
        <w:rPr>
          <w:szCs w:val="22"/>
        </w:rPr>
        <w:t>Oferta  winna być podpisana kwalifikowanym podpisem elektronicznym</w:t>
      </w:r>
    </w:p>
    <w:p w14:paraId="2D3E77FA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508D6AD7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5C489CB6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1133" w14:textId="77777777" w:rsidR="00684863" w:rsidRDefault="00684863">
      <w:r>
        <w:separator/>
      </w:r>
    </w:p>
  </w:endnote>
  <w:endnote w:type="continuationSeparator" w:id="0">
    <w:p w14:paraId="53FF5275" w14:textId="77777777" w:rsidR="00684863" w:rsidRDefault="0068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D886" w14:textId="77777777" w:rsidR="007E5225" w:rsidRDefault="004A6B09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 w:rsidR="00DF0CB3">
      <w:rPr>
        <w:rFonts w:ascii="Calibri" w:eastAsia="Calibri" w:hAnsi="Calibri" w:cs="Calibri"/>
        <w:b/>
        <w:noProof/>
        <w:sz w:val="22"/>
        <w:szCs w:val="22"/>
      </w:rPr>
      <w:t>4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 w:rsidR="00DF0CB3">
      <w:rPr>
        <w:rFonts w:ascii="Calibri" w:eastAsia="Calibri" w:hAnsi="Calibri" w:cs="Calibri"/>
        <w:b/>
        <w:noProof/>
        <w:sz w:val="22"/>
        <w:szCs w:val="22"/>
      </w:rPr>
      <w:t>4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691382B1" w14:textId="77777777" w:rsidR="007E5225" w:rsidRDefault="007E522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D811" w14:textId="77777777" w:rsidR="00684863" w:rsidRDefault="00684863">
      <w:r>
        <w:separator/>
      </w:r>
    </w:p>
  </w:footnote>
  <w:footnote w:type="continuationSeparator" w:id="0">
    <w:p w14:paraId="1EB9FA41" w14:textId="77777777" w:rsidR="00684863" w:rsidRDefault="00684863">
      <w:r>
        <w:continuationSeparator/>
      </w:r>
    </w:p>
  </w:footnote>
  <w:footnote w:id="1">
    <w:p w14:paraId="1F5AF071" w14:textId="77777777" w:rsidR="007E5225" w:rsidRDefault="004A6B0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7EC6D705" w14:textId="77777777" w:rsidR="007E5225" w:rsidRDefault="004A6B09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3928BB35" w14:textId="77777777" w:rsidR="00F45887" w:rsidRDefault="00F45887" w:rsidP="00F45887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3B65C25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5F9CDD5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1B5A4EC8" w14:textId="77777777" w:rsidR="007E5225" w:rsidRDefault="004A6B09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28CFF6F" w14:textId="77777777" w:rsidR="007E5225" w:rsidRDefault="004A6B09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63028AE" w14:textId="77777777" w:rsidR="007E5225" w:rsidRDefault="004A6B09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0956FA8" w14:textId="77777777" w:rsidR="007E5225" w:rsidRDefault="007E52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2E6C" w14:textId="2CC02D30" w:rsidR="004E64EA" w:rsidRPr="004E64EA" w:rsidRDefault="004E64EA" w:rsidP="004E64EA">
    <w:pPr>
      <w:pStyle w:val="Nagwek"/>
      <w:jc w:val="center"/>
      <w:rPr>
        <w:b/>
        <w:bCs/>
        <w:color w:val="000000"/>
        <w:sz w:val="22"/>
        <w:szCs w:val="24"/>
        <w:lang w:eastAsia="en-US"/>
      </w:rPr>
    </w:pPr>
    <w:r w:rsidRPr="004E64EA">
      <w:rPr>
        <w:b/>
        <w:bCs/>
        <w:color w:val="000000"/>
        <w:sz w:val="22"/>
        <w:szCs w:val="24"/>
        <w:lang w:eastAsia="en-US"/>
      </w:rPr>
      <w:t>„Udzielenie i obsług</w:t>
    </w:r>
    <w:r w:rsidR="006B7A90">
      <w:rPr>
        <w:b/>
        <w:bCs/>
        <w:color w:val="000000"/>
        <w:sz w:val="22"/>
        <w:szCs w:val="24"/>
        <w:lang w:eastAsia="en-US"/>
      </w:rPr>
      <w:t>a</w:t>
    </w:r>
    <w:r w:rsidRPr="004E64EA">
      <w:rPr>
        <w:b/>
        <w:bCs/>
        <w:color w:val="000000"/>
        <w:sz w:val="22"/>
        <w:szCs w:val="24"/>
        <w:lang w:eastAsia="en-US"/>
      </w:rPr>
      <w:t xml:space="preserve"> kredytu długoterminowego z  przeznaczeniem na realizację zadań inwestycyjnych realizowanych w 2019 r.  oraz sfinansowanie deficytu budżetu roku 2019 Gminy Godziesze Wielkie”</w:t>
    </w:r>
  </w:p>
  <w:p w14:paraId="51849F14" w14:textId="77777777" w:rsidR="004E64EA" w:rsidRPr="004E64EA" w:rsidRDefault="004E64EA" w:rsidP="004E64EA">
    <w:pPr>
      <w:pStyle w:val="Nagwek"/>
      <w:rPr>
        <w:b/>
        <w:bCs/>
        <w:color w:val="000000"/>
        <w:sz w:val="22"/>
        <w:szCs w:val="24"/>
        <w:lang w:eastAsia="en-US"/>
      </w:rPr>
    </w:pPr>
  </w:p>
  <w:p w14:paraId="6EA91523" w14:textId="77777777" w:rsidR="00595D4C" w:rsidRPr="00595D4C" w:rsidRDefault="00595D4C" w:rsidP="00595D4C">
    <w:pPr>
      <w:pStyle w:val="Nagwek"/>
      <w:jc w:val="center"/>
      <w:rPr>
        <w:b/>
        <w:bCs/>
        <w:color w:val="000000"/>
        <w:sz w:val="22"/>
        <w:szCs w:val="24"/>
        <w:lang w:eastAsia="en-US"/>
      </w:rPr>
    </w:pPr>
  </w:p>
  <w:p w14:paraId="638B35B5" w14:textId="77777777" w:rsidR="007E5225" w:rsidRDefault="007E52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51A6D"/>
    <w:rsid w:val="00064B70"/>
    <w:rsid w:val="000D310F"/>
    <w:rsid w:val="000E2560"/>
    <w:rsid w:val="00157268"/>
    <w:rsid w:val="001708A6"/>
    <w:rsid w:val="001B705C"/>
    <w:rsid w:val="001F0C14"/>
    <w:rsid w:val="002225C9"/>
    <w:rsid w:val="002557FA"/>
    <w:rsid w:val="00380616"/>
    <w:rsid w:val="003A4753"/>
    <w:rsid w:val="003B2860"/>
    <w:rsid w:val="003B474C"/>
    <w:rsid w:val="003C1B99"/>
    <w:rsid w:val="00412F8E"/>
    <w:rsid w:val="00463680"/>
    <w:rsid w:val="004853E3"/>
    <w:rsid w:val="004A6B09"/>
    <w:rsid w:val="004E64EA"/>
    <w:rsid w:val="00595D4C"/>
    <w:rsid w:val="006346A9"/>
    <w:rsid w:val="00650407"/>
    <w:rsid w:val="00655433"/>
    <w:rsid w:val="00661689"/>
    <w:rsid w:val="00670421"/>
    <w:rsid w:val="00684863"/>
    <w:rsid w:val="006B7A90"/>
    <w:rsid w:val="00772A2C"/>
    <w:rsid w:val="007E5225"/>
    <w:rsid w:val="008050AE"/>
    <w:rsid w:val="008176F0"/>
    <w:rsid w:val="00894B03"/>
    <w:rsid w:val="008E7991"/>
    <w:rsid w:val="009731CD"/>
    <w:rsid w:val="00983EB7"/>
    <w:rsid w:val="00991BAA"/>
    <w:rsid w:val="00996700"/>
    <w:rsid w:val="00A3541D"/>
    <w:rsid w:val="00A4289D"/>
    <w:rsid w:val="00B70D31"/>
    <w:rsid w:val="00BA34BE"/>
    <w:rsid w:val="00BC6151"/>
    <w:rsid w:val="00BD58D5"/>
    <w:rsid w:val="00BD7A76"/>
    <w:rsid w:val="00BF5883"/>
    <w:rsid w:val="00C04479"/>
    <w:rsid w:val="00CC77EF"/>
    <w:rsid w:val="00CD142A"/>
    <w:rsid w:val="00D05E8E"/>
    <w:rsid w:val="00D90ECA"/>
    <w:rsid w:val="00DF0CB3"/>
    <w:rsid w:val="00E0050E"/>
    <w:rsid w:val="00E9072E"/>
    <w:rsid w:val="00EC6238"/>
    <w:rsid w:val="00F45887"/>
    <w:rsid w:val="00F6353B"/>
    <w:rsid w:val="00FC5FFB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B1E41"/>
  <w15:docId w15:val="{F35BF9A8-63F9-4EA6-AAD6-FE6C3F8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4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Symbol"/>
      <w:sz w:val="4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B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Enmedia</cp:lastModifiedBy>
  <cp:revision>15</cp:revision>
  <dcterms:created xsi:type="dcterms:W3CDTF">2019-09-08T09:10:00Z</dcterms:created>
  <dcterms:modified xsi:type="dcterms:W3CDTF">2019-09-17T04:52:00Z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