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D10E8" w14:textId="77777777" w:rsidR="00D83CF3" w:rsidRDefault="00D83CF3" w:rsidP="00D83CF3">
      <w:pPr>
        <w:pStyle w:val="Default"/>
      </w:pPr>
    </w:p>
    <w:p w14:paraId="7A3E3D7D" w14:textId="18F203AD" w:rsidR="00D83CF3" w:rsidRPr="003E66CE" w:rsidRDefault="00D83CF3" w:rsidP="00D83CF3">
      <w:pPr>
        <w:pStyle w:val="Default"/>
        <w:rPr>
          <w:b/>
          <w:bCs/>
          <w:szCs w:val="28"/>
        </w:rPr>
      </w:pPr>
      <w:r w:rsidRPr="003E66CE">
        <w:rPr>
          <w:szCs w:val="28"/>
        </w:rPr>
        <w:t xml:space="preserve"> </w:t>
      </w:r>
      <w:r w:rsidR="00430A47">
        <w:rPr>
          <w:b/>
          <w:bCs/>
          <w:szCs w:val="28"/>
        </w:rPr>
        <w:t>Numer sprawy: IK.</w:t>
      </w:r>
      <w:r w:rsidR="00D52AB9">
        <w:rPr>
          <w:b/>
          <w:bCs/>
          <w:szCs w:val="28"/>
        </w:rPr>
        <w:t>U</w:t>
      </w:r>
      <w:r w:rsidR="005974D4" w:rsidRPr="003E66CE">
        <w:rPr>
          <w:b/>
          <w:bCs/>
          <w:szCs w:val="28"/>
        </w:rPr>
        <w:t>.271</w:t>
      </w:r>
      <w:r w:rsidR="0048777B">
        <w:rPr>
          <w:b/>
          <w:bCs/>
          <w:szCs w:val="28"/>
        </w:rPr>
        <w:t>.</w:t>
      </w:r>
      <w:r w:rsidR="00B2030B">
        <w:rPr>
          <w:b/>
          <w:bCs/>
          <w:szCs w:val="28"/>
        </w:rPr>
        <w:t>1</w:t>
      </w:r>
      <w:r w:rsidR="00384E25">
        <w:rPr>
          <w:b/>
          <w:bCs/>
          <w:szCs w:val="28"/>
        </w:rPr>
        <w:t>5</w:t>
      </w:r>
      <w:r w:rsidR="009620D9">
        <w:rPr>
          <w:b/>
          <w:bCs/>
          <w:szCs w:val="28"/>
        </w:rPr>
        <w:t>.2020</w:t>
      </w:r>
    </w:p>
    <w:p w14:paraId="40C9E0DE" w14:textId="77777777" w:rsidR="00A52446" w:rsidRDefault="00A52446" w:rsidP="00D83CF3">
      <w:pPr>
        <w:pStyle w:val="Default"/>
        <w:rPr>
          <w:b/>
          <w:bCs/>
          <w:sz w:val="20"/>
          <w:szCs w:val="20"/>
        </w:rPr>
      </w:pPr>
    </w:p>
    <w:p w14:paraId="1BC47340" w14:textId="77777777" w:rsidR="00604BB0" w:rsidRDefault="00604BB0" w:rsidP="00D83CF3">
      <w:pPr>
        <w:pStyle w:val="Default"/>
        <w:rPr>
          <w:b/>
          <w:bCs/>
          <w:sz w:val="20"/>
          <w:szCs w:val="20"/>
        </w:rPr>
      </w:pPr>
    </w:p>
    <w:p w14:paraId="5A86267B" w14:textId="77777777" w:rsidR="00604BB0" w:rsidRDefault="00604BB0" w:rsidP="00D83CF3">
      <w:pPr>
        <w:pStyle w:val="Default"/>
        <w:rPr>
          <w:b/>
          <w:bCs/>
          <w:sz w:val="20"/>
          <w:szCs w:val="20"/>
        </w:rPr>
      </w:pPr>
    </w:p>
    <w:p w14:paraId="677F1A6B" w14:textId="77777777" w:rsidR="00604BB0" w:rsidRDefault="00604BB0" w:rsidP="00D83CF3">
      <w:pPr>
        <w:pStyle w:val="Default"/>
        <w:rPr>
          <w:b/>
          <w:bCs/>
          <w:sz w:val="20"/>
          <w:szCs w:val="20"/>
        </w:rPr>
      </w:pPr>
    </w:p>
    <w:p w14:paraId="12255DA1" w14:textId="77777777" w:rsidR="00604BB0" w:rsidRDefault="00604BB0" w:rsidP="00D83CF3">
      <w:pPr>
        <w:pStyle w:val="Default"/>
        <w:rPr>
          <w:b/>
          <w:bCs/>
          <w:sz w:val="20"/>
          <w:szCs w:val="20"/>
        </w:rPr>
      </w:pPr>
    </w:p>
    <w:p w14:paraId="3E85AC66" w14:textId="77777777" w:rsidR="00604BB0" w:rsidRDefault="00604BB0" w:rsidP="00D83CF3">
      <w:pPr>
        <w:pStyle w:val="Default"/>
        <w:rPr>
          <w:b/>
          <w:bCs/>
          <w:sz w:val="20"/>
          <w:szCs w:val="20"/>
        </w:rPr>
      </w:pPr>
    </w:p>
    <w:p w14:paraId="2933A6C3" w14:textId="77777777" w:rsidR="00604BB0" w:rsidRDefault="00604BB0" w:rsidP="00D83CF3">
      <w:pPr>
        <w:pStyle w:val="Default"/>
        <w:rPr>
          <w:b/>
          <w:bCs/>
          <w:sz w:val="20"/>
          <w:szCs w:val="20"/>
        </w:rPr>
      </w:pPr>
    </w:p>
    <w:p w14:paraId="3D915B49" w14:textId="77777777" w:rsidR="00604BB0" w:rsidRDefault="00604BB0" w:rsidP="00D83CF3">
      <w:pPr>
        <w:pStyle w:val="Default"/>
        <w:rPr>
          <w:sz w:val="20"/>
          <w:szCs w:val="20"/>
        </w:rPr>
      </w:pPr>
    </w:p>
    <w:p w14:paraId="0C67CE33" w14:textId="77777777" w:rsidR="00D83CF3" w:rsidRPr="00604BB0" w:rsidRDefault="00D83CF3" w:rsidP="00604BB0">
      <w:pPr>
        <w:pStyle w:val="Default"/>
        <w:jc w:val="center"/>
        <w:rPr>
          <w:sz w:val="36"/>
          <w:szCs w:val="36"/>
        </w:rPr>
      </w:pPr>
      <w:r w:rsidRPr="00604BB0">
        <w:rPr>
          <w:b/>
          <w:bCs/>
          <w:sz w:val="36"/>
          <w:szCs w:val="36"/>
        </w:rPr>
        <w:t>SPECYFIKACJA ISTOTNYCH WARUNKÓW ZAMÓWIENIA</w:t>
      </w:r>
    </w:p>
    <w:p w14:paraId="055E235E" w14:textId="77777777" w:rsidR="00D83CF3" w:rsidRPr="00604BB0" w:rsidRDefault="00D83CF3" w:rsidP="00604BB0">
      <w:pPr>
        <w:pStyle w:val="Default"/>
        <w:jc w:val="center"/>
        <w:rPr>
          <w:b/>
          <w:bCs/>
          <w:sz w:val="36"/>
          <w:szCs w:val="36"/>
        </w:rPr>
      </w:pPr>
      <w:r w:rsidRPr="00604BB0">
        <w:rPr>
          <w:b/>
          <w:bCs/>
          <w:sz w:val="36"/>
          <w:szCs w:val="36"/>
        </w:rPr>
        <w:t>SIWZ</w:t>
      </w:r>
    </w:p>
    <w:p w14:paraId="077F8067" w14:textId="77777777" w:rsidR="00604BB0" w:rsidRDefault="00604BB0" w:rsidP="00604BB0">
      <w:pPr>
        <w:pStyle w:val="Default"/>
        <w:jc w:val="center"/>
        <w:rPr>
          <w:b/>
          <w:bCs/>
          <w:sz w:val="28"/>
          <w:szCs w:val="28"/>
        </w:rPr>
      </w:pPr>
    </w:p>
    <w:p w14:paraId="416DAC2F" w14:textId="77777777" w:rsidR="00CA6BD5" w:rsidRDefault="00CA6BD5" w:rsidP="00604BB0">
      <w:pPr>
        <w:pStyle w:val="Default"/>
        <w:jc w:val="center"/>
        <w:rPr>
          <w:sz w:val="28"/>
          <w:szCs w:val="28"/>
        </w:rPr>
      </w:pPr>
    </w:p>
    <w:p w14:paraId="27736CD4" w14:textId="77777777" w:rsidR="007E1CDD" w:rsidRPr="00604BB0" w:rsidRDefault="007E1CDD" w:rsidP="00604BB0">
      <w:pPr>
        <w:pStyle w:val="Default"/>
        <w:jc w:val="center"/>
        <w:rPr>
          <w:sz w:val="28"/>
          <w:szCs w:val="28"/>
        </w:rPr>
      </w:pPr>
    </w:p>
    <w:p w14:paraId="1222CE1F" w14:textId="77777777" w:rsidR="00D83CF3" w:rsidRPr="00604BB0" w:rsidRDefault="00D83CF3" w:rsidP="00D45AE0">
      <w:pPr>
        <w:pStyle w:val="Default"/>
        <w:jc w:val="both"/>
      </w:pPr>
      <w:r w:rsidRPr="00604BB0">
        <w:rPr>
          <w:i/>
          <w:iCs/>
        </w:rPr>
        <w:t>postępowanie o udzielenie zamówienia publicznego prowadzone w trybie przetargu nieograniczonego</w:t>
      </w:r>
    </w:p>
    <w:p w14:paraId="5C4A2B37" w14:textId="3340E5BD" w:rsidR="00D83CF3" w:rsidRPr="006470E9" w:rsidRDefault="00DD77E9" w:rsidP="00D45AE0">
      <w:pPr>
        <w:pStyle w:val="Default"/>
        <w:jc w:val="both"/>
      </w:pPr>
      <w:r>
        <w:rPr>
          <w:i/>
          <w:iCs/>
        </w:rPr>
        <w:t>zgodnie z ustawą</w:t>
      </w:r>
      <w:r w:rsidR="003E39F2">
        <w:rPr>
          <w:i/>
          <w:iCs/>
        </w:rPr>
        <w:t xml:space="preserve"> z dnia 29 stycznia 2004 r. P</w:t>
      </w:r>
      <w:r w:rsidR="00D83CF3" w:rsidRPr="00604BB0">
        <w:rPr>
          <w:i/>
          <w:iCs/>
        </w:rPr>
        <w:t>rawo zam</w:t>
      </w:r>
      <w:r w:rsidR="00A507B9">
        <w:rPr>
          <w:i/>
          <w:iCs/>
        </w:rPr>
        <w:t>ó</w:t>
      </w:r>
      <w:r w:rsidR="00150A58">
        <w:rPr>
          <w:i/>
          <w:iCs/>
        </w:rPr>
        <w:t>wień publicznych (Dz. U. z 2</w:t>
      </w:r>
      <w:r w:rsidR="00D45AE0">
        <w:rPr>
          <w:i/>
          <w:iCs/>
        </w:rPr>
        <w:t>019</w:t>
      </w:r>
      <w:r>
        <w:rPr>
          <w:i/>
          <w:iCs/>
        </w:rPr>
        <w:t xml:space="preserve">r. poz. </w:t>
      </w:r>
      <w:r w:rsidR="00D45AE0">
        <w:rPr>
          <w:i/>
          <w:iCs/>
        </w:rPr>
        <w:t>1843</w:t>
      </w:r>
      <w:r w:rsidR="00B2030B">
        <w:rPr>
          <w:i/>
          <w:iCs/>
        </w:rPr>
        <w:t xml:space="preserve"> </w:t>
      </w:r>
      <w:r w:rsidR="00B2030B">
        <w:rPr>
          <w:i/>
          <w:iCs/>
        </w:rPr>
        <w:br/>
        <w:t xml:space="preserve">z </w:t>
      </w:r>
      <w:proofErr w:type="spellStart"/>
      <w:r w:rsidR="00B2030B">
        <w:rPr>
          <w:i/>
          <w:iCs/>
        </w:rPr>
        <w:t>późn</w:t>
      </w:r>
      <w:proofErr w:type="spellEnd"/>
      <w:r w:rsidR="00B2030B">
        <w:rPr>
          <w:i/>
          <w:iCs/>
        </w:rPr>
        <w:t>. zm.</w:t>
      </w:r>
      <w:r w:rsidR="00D45AE0">
        <w:rPr>
          <w:i/>
          <w:iCs/>
        </w:rPr>
        <w:t>)</w:t>
      </w:r>
      <w:r w:rsidR="001C73C0">
        <w:rPr>
          <w:i/>
          <w:iCs/>
        </w:rPr>
        <w:t>, zwaną</w:t>
      </w:r>
      <w:r w:rsidR="003E39F2">
        <w:rPr>
          <w:i/>
          <w:iCs/>
        </w:rPr>
        <w:t xml:space="preserve"> dalej</w:t>
      </w:r>
      <w:r w:rsidR="00873D4F">
        <w:rPr>
          <w:i/>
          <w:iCs/>
        </w:rPr>
        <w:t xml:space="preserve"> „PZP</w:t>
      </w:r>
      <w:r w:rsidR="00D83CF3" w:rsidRPr="00604BB0">
        <w:rPr>
          <w:i/>
          <w:iCs/>
        </w:rPr>
        <w:t xml:space="preserve">”, o wartości szacunkowej poniżej kwot określonych w </w:t>
      </w:r>
      <w:r w:rsidR="003E39F2">
        <w:rPr>
          <w:i/>
          <w:iCs/>
        </w:rPr>
        <w:t xml:space="preserve">rozporządzeniu Ministra Rozwoju </w:t>
      </w:r>
      <w:r w:rsidR="001C73C0">
        <w:rPr>
          <w:i/>
          <w:iCs/>
        </w:rPr>
        <w:t>z dnia 16 grudnia 2019</w:t>
      </w:r>
      <w:r w:rsidR="003E39F2">
        <w:rPr>
          <w:i/>
          <w:iCs/>
        </w:rPr>
        <w:t xml:space="preserve"> r. </w:t>
      </w:r>
      <w:r w:rsidR="00430A47">
        <w:rPr>
          <w:i/>
          <w:iCs/>
        </w:rPr>
        <w:t xml:space="preserve">w sprawie kwot wartości zamówień oraz konkursów, </w:t>
      </w:r>
      <w:r w:rsidR="001C73C0">
        <w:rPr>
          <w:i/>
          <w:iCs/>
        </w:rPr>
        <w:br/>
      </w:r>
      <w:r w:rsidR="00430A47">
        <w:rPr>
          <w:i/>
          <w:iCs/>
        </w:rPr>
        <w:t xml:space="preserve">od których jest uzależniony obowiązek przekazywania ogłoszeń Urzędowi Publikacji Unii Europejskiej </w:t>
      </w:r>
      <w:r w:rsidR="00D45AE0">
        <w:rPr>
          <w:i/>
          <w:iCs/>
        </w:rPr>
        <w:t>(Dz. U. z 2019 r., poz. 2450</w:t>
      </w:r>
      <w:r w:rsidR="003E39F2">
        <w:rPr>
          <w:i/>
          <w:iCs/>
        </w:rPr>
        <w:t>)</w:t>
      </w:r>
      <w:r>
        <w:rPr>
          <w:i/>
          <w:iCs/>
        </w:rPr>
        <w:t>,</w:t>
      </w:r>
      <w:r w:rsidR="00D83CF3" w:rsidRPr="00604BB0">
        <w:rPr>
          <w:i/>
          <w:iCs/>
        </w:rPr>
        <w:t xml:space="preserve"> którego przedmiotem jest:</w:t>
      </w:r>
    </w:p>
    <w:p w14:paraId="2468C06A" w14:textId="77777777" w:rsidR="00604BB0" w:rsidRDefault="00604BB0" w:rsidP="00D45AE0">
      <w:pPr>
        <w:pStyle w:val="Default"/>
        <w:jc w:val="both"/>
        <w:rPr>
          <w:i/>
          <w:iCs/>
        </w:rPr>
      </w:pPr>
    </w:p>
    <w:p w14:paraId="61AA5768" w14:textId="77777777" w:rsidR="00604BB0" w:rsidRDefault="00604BB0" w:rsidP="00D45AE0">
      <w:pPr>
        <w:pStyle w:val="Default"/>
        <w:jc w:val="both"/>
      </w:pPr>
    </w:p>
    <w:p w14:paraId="5EE813C3" w14:textId="77777777" w:rsidR="007E1CDD" w:rsidRDefault="007E1CDD" w:rsidP="00604BB0">
      <w:pPr>
        <w:pStyle w:val="Default"/>
      </w:pPr>
    </w:p>
    <w:p w14:paraId="084AF7A9" w14:textId="77777777" w:rsidR="007E1CDD" w:rsidRDefault="007E1CDD" w:rsidP="00604BB0">
      <w:pPr>
        <w:pStyle w:val="Default"/>
      </w:pPr>
    </w:p>
    <w:p w14:paraId="3F0BBD60" w14:textId="77777777" w:rsidR="007E1CDD" w:rsidRPr="00604BB0" w:rsidRDefault="007E1CDD" w:rsidP="00604BB0">
      <w:pPr>
        <w:pStyle w:val="Default"/>
      </w:pPr>
    </w:p>
    <w:p w14:paraId="406CE172" w14:textId="53B5FF59" w:rsidR="00CA6BD5" w:rsidRDefault="00384E25" w:rsidP="00CA6BD5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36"/>
          <w:szCs w:val="36"/>
        </w:rPr>
        <w:t xml:space="preserve">Przebudowa dróg gminnych biegnących przez miejscowości Godziesze Wielkie i Końska Wieś będących łącznikami tych wsi </w:t>
      </w:r>
      <w:r>
        <w:rPr>
          <w:b/>
          <w:bCs/>
          <w:sz w:val="36"/>
          <w:szCs w:val="36"/>
        </w:rPr>
        <w:br/>
        <w:t>z drogami powiatowymi nr 6232P i 4631P</w:t>
      </w:r>
    </w:p>
    <w:p w14:paraId="2C119687" w14:textId="77777777" w:rsidR="00EC44B7" w:rsidRDefault="00EC44B7" w:rsidP="003E66CE">
      <w:pPr>
        <w:pStyle w:val="Default"/>
        <w:jc w:val="center"/>
        <w:rPr>
          <w:b/>
          <w:bCs/>
          <w:sz w:val="36"/>
          <w:szCs w:val="36"/>
        </w:rPr>
      </w:pPr>
    </w:p>
    <w:p w14:paraId="39C870CA" w14:textId="77777777" w:rsidR="003E66CE" w:rsidRDefault="003E66CE" w:rsidP="003E66CE">
      <w:pPr>
        <w:pStyle w:val="Default"/>
        <w:jc w:val="center"/>
        <w:rPr>
          <w:b/>
          <w:bCs/>
          <w:sz w:val="36"/>
          <w:szCs w:val="36"/>
        </w:rPr>
      </w:pPr>
    </w:p>
    <w:p w14:paraId="757C1DC1" w14:textId="77777777" w:rsidR="00E0257D" w:rsidRDefault="00E0257D" w:rsidP="00873D4F">
      <w:pPr>
        <w:pStyle w:val="Default"/>
        <w:jc w:val="both"/>
        <w:rPr>
          <w:bCs/>
          <w:i/>
          <w:sz w:val="28"/>
          <w:szCs w:val="28"/>
        </w:rPr>
      </w:pPr>
    </w:p>
    <w:p w14:paraId="358E5E50" w14:textId="77777777" w:rsidR="00E0257D" w:rsidRDefault="00E0257D" w:rsidP="00873D4F">
      <w:pPr>
        <w:pStyle w:val="Default"/>
        <w:jc w:val="both"/>
        <w:rPr>
          <w:bCs/>
          <w:i/>
          <w:sz w:val="28"/>
          <w:szCs w:val="28"/>
        </w:rPr>
      </w:pPr>
    </w:p>
    <w:p w14:paraId="31C4FDCD" w14:textId="77777777" w:rsidR="00E0257D" w:rsidRDefault="00E0257D" w:rsidP="00873D4F">
      <w:pPr>
        <w:pStyle w:val="Default"/>
        <w:jc w:val="both"/>
        <w:rPr>
          <w:bCs/>
          <w:i/>
          <w:sz w:val="28"/>
          <w:szCs w:val="28"/>
        </w:rPr>
      </w:pPr>
    </w:p>
    <w:p w14:paraId="6D497A09" w14:textId="77777777" w:rsidR="00604BB0" w:rsidRDefault="00604BB0" w:rsidP="00D83CF3">
      <w:pPr>
        <w:pStyle w:val="Default"/>
        <w:rPr>
          <w:b/>
          <w:bCs/>
          <w:sz w:val="20"/>
          <w:szCs w:val="20"/>
        </w:rPr>
      </w:pPr>
    </w:p>
    <w:p w14:paraId="36DB9FEF" w14:textId="77777777" w:rsidR="00604BB0" w:rsidRDefault="00604BB0" w:rsidP="00D83CF3">
      <w:pPr>
        <w:pStyle w:val="Default"/>
        <w:rPr>
          <w:b/>
          <w:bCs/>
          <w:sz w:val="20"/>
          <w:szCs w:val="20"/>
        </w:rPr>
      </w:pPr>
    </w:p>
    <w:p w14:paraId="2293669F" w14:textId="77777777" w:rsidR="00604BB0" w:rsidRDefault="00604BB0" w:rsidP="00D83CF3">
      <w:pPr>
        <w:pStyle w:val="Default"/>
        <w:rPr>
          <w:b/>
          <w:bCs/>
          <w:sz w:val="20"/>
          <w:szCs w:val="20"/>
        </w:rPr>
      </w:pPr>
    </w:p>
    <w:p w14:paraId="0BD4B097" w14:textId="77777777" w:rsidR="00D83CF3" w:rsidRDefault="009307E8" w:rsidP="003E66CE">
      <w:pPr>
        <w:pStyle w:val="Default"/>
        <w:ind w:left="4956" w:firstLine="708"/>
        <w:rPr>
          <w:b/>
          <w:bCs/>
        </w:rPr>
      </w:pPr>
      <w:r>
        <w:rPr>
          <w:b/>
          <w:bCs/>
        </w:rPr>
        <w:t xml:space="preserve">         </w:t>
      </w:r>
      <w:r w:rsidR="00D83CF3" w:rsidRPr="00604BB0">
        <w:rPr>
          <w:b/>
          <w:bCs/>
        </w:rPr>
        <w:t xml:space="preserve">ZATWIERDZAM: </w:t>
      </w:r>
    </w:p>
    <w:p w14:paraId="798747A0" w14:textId="77777777" w:rsidR="005878A0" w:rsidRDefault="005878A0" w:rsidP="005878A0">
      <w:pPr>
        <w:pStyle w:val="Default"/>
        <w:rPr>
          <w:bCs/>
          <w:i/>
          <w:iCs/>
        </w:rPr>
      </w:pPr>
    </w:p>
    <w:p w14:paraId="3E86C3DC" w14:textId="77777777" w:rsidR="000C78CB" w:rsidRPr="00202BEC" w:rsidRDefault="00202BEC" w:rsidP="000C78CB">
      <w:pPr>
        <w:pStyle w:val="Default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0C78CB">
        <w:rPr>
          <w:bCs/>
          <w:i/>
          <w:iCs/>
        </w:rPr>
        <w:t>Wójt Gminy Godziesze Wielkie</w:t>
      </w:r>
    </w:p>
    <w:p w14:paraId="5314ABC2" w14:textId="77777777" w:rsidR="000C78CB" w:rsidRDefault="000C78CB" w:rsidP="000C78CB">
      <w:pPr>
        <w:pStyle w:val="Default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</w:t>
      </w:r>
    </w:p>
    <w:p w14:paraId="5B0E0D56" w14:textId="77777777" w:rsidR="000C78CB" w:rsidRDefault="000C78CB" w:rsidP="000C78CB">
      <w:pPr>
        <w:pStyle w:val="Default"/>
        <w:rPr>
          <w:b/>
          <w:bCs/>
        </w:rPr>
      </w:pPr>
      <w:r>
        <w:rPr>
          <w:bCs/>
          <w:i/>
          <w:iCs/>
        </w:rPr>
        <w:t xml:space="preserve">                                                                                                                </w:t>
      </w:r>
      <w:r w:rsidRPr="00202BEC">
        <w:rPr>
          <w:bCs/>
          <w:i/>
          <w:iCs/>
        </w:rPr>
        <w:t>/-/ Józef Podłużny</w:t>
      </w:r>
    </w:p>
    <w:p w14:paraId="426681EC" w14:textId="4522909B" w:rsidR="00430A47" w:rsidRDefault="00430A47" w:rsidP="00B2030B">
      <w:pPr>
        <w:pStyle w:val="Default"/>
        <w:rPr>
          <w:b/>
          <w:bCs/>
        </w:rPr>
      </w:pPr>
    </w:p>
    <w:p w14:paraId="7193231B" w14:textId="77777777" w:rsidR="007E1CDD" w:rsidRDefault="007E1CDD" w:rsidP="00D83CF3">
      <w:pPr>
        <w:pStyle w:val="Default"/>
        <w:rPr>
          <w:b/>
          <w:bCs/>
        </w:rPr>
      </w:pPr>
    </w:p>
    <w:p w14:paraId="34B6C3FC" w14:textId="77777777" w:rsidR="007E1CDD" w:rsidRDefault="007E1CDD" w:rsidP="00D83CF3">
      <w:pPr>
        <w:pStyle w:val="Default"/>
        <w:rPr>
          <w:b/>
          <w:bCs/>
        </w:rPr>
      </w:pPr>
    </w:p>
    <w:p w14:paraId="62897A14" w14:textId="3BD4F1C2" w:rsidR="00D83CF3" w:rsidRPr="003E66CE" w:rsidRDefault="00CA6BD5" w:rsidP="00D83CF3">
      <w:pPr>
        <w:pStyle w:val="Default"/>
      </w:pPr>
      <w:r>
        <w:rPr>
          <w:b/>
          <w:bCs/>
        </w:rPr>
        <w:t>Godziesze Wielkie</w:t>
      </w:r>
      <w:r w:rsidR="005878A0">
        <w:rPr>
          <w:b/>
          <w:bCs/>
        </w:rPr>
        <w:t xml:space="preserve">, dnia </w:t>
      </w:r>
      <w:r w:rsidR="00384E25">
        <w:rPr>
          <w:b/>
          <w:bCs/>
        </w:rPr>
        <w:t>28</w:t>
      </w:r>
      <w:r w:rsidR="0048777B">
        <w:rPr>
          <w:b/>
          <w:bCs/>
        </w:rPr>
        <w:t>.</w:t>
      </w:r>
      <w:r w:rsidR="00B2030B">
        <w:rPr>
          <w:b/>
          <w:bCs/>
        </w:rPr>
        <w:t>1</w:t>
      </w:r>
      <w:r w:rsidR="00384E25">
        <w:rPr>
          <w:b/>
          <w:bCs/>
        </w:rPr>
        <w:t>2</w:t>
      </w:r>
      <w:r w:rsidR="003E66CE">
        <w:rPr>
          <w:b/>
          <w:bCs/>
        </w:rPr>
        <w:t>.</w:t>
      </w:r>
      <w:r w:rsidR="00D52AB9">
        <w:rPr>
          <w:b/>
          <w:bCs/>
        </w:rPr>
        <w:t>2020</w:t>
      </w:r>
      <w:r w:rsidR="00604BB0">
        <w:rPr>
          <w:b/>
          <w:bCs/>
        </w:rPr>
        <w:t>r.</w:t>
      </w:r>
      <w:r w:rsidR="00D83CF3" w:rsidRPr="00604BB0">
        <w:t xml:space="preserve"> </w:t>
      </w:r>
    </w:p>
    <w:p w14:paraId="4F1D41CF" w14:textId="77777777" w:rsidR="00D83CF3" w:rsidRDefault="00D83CF3" w:rsidP="00D83CF3">
      <w:pPr>
        <w:pStyle w:val="Default"/>
        <w:pageBreakBefore/>
        <w:rPr>
          <w:rFonts w:cstheme="minorBidi"/>
          <w:color w:val="auto"/>
        </w:rPr>
      </w:pPr>
    </w:p>
    <w:p w14:paraId="3072754C" w14:textId="77777777" w:rsidR="00D83CF3" w:rsidRPr="008B3A45" w:rsidRDefault="00D83CF3" w:rsidP="004C5D0B">
      <w:pPr>
        <w:pStyle w:val="Default"/>
        <w:jc w:val="both"/>
        <w:rPr>
          <w:rFonts w:cstheme="minorBidi"/>
          <w:color w:val="auto"/>
        </w:rPr>
      </w:pPr>
      <w:r w:rsidRPr="008B3A45">
        <w:rPr>
          <w:rFonts w:cstheme="minorBidi"/>
          <w:b/>
          <w:bCs/>
          <w:color w:val="auto"/>
        </w:rPr>
        <w:t xml:space="preserve">1. Nazwa i adres Zamawiającego </w:t>
      </w:r>
    </w:p>
    <w:p w14:paraId="320AA8F2" w14:textId="77777777" w:rsidR="00D83CF3" w:rsidRPr="008B3A45" w:rsidRDefault="00D83CF3" w:rsidP="004C5D0B">
      <w:pPr>
        <w:pStyle w:val="Default"/>
        <w:jc w:val="both"/>
        <w:rPr>
          <w:color w:val="auto"/>
        </w:rPr>
      </w:pPr>
      <w:r w:rsidRPr="008B3A45">
        <w:rPr>
          <w:color w:val="auto"/>
        </w:rPr>
        <w:t xml:space="preserve">1.1. </w:t>
      </w:r>
      <w:r w:rsidRPr="008B3A45">
        <w:rPr>
          <w:b/>
          <w:bCs/>
          <w:color w:val="auto"/>
        </w:rPr>
        <w:t xml:space="preserve">Gmina Godziesze Wielkie </w:t>
      </w:r>
    </w:p>
    <w:p w14:paraId="5E001890" w14:textId="77777777" w:rsidR="00D83CF3" w:rsidRPr="008B3A45" w:rsidRDefault="00D83CF3" w:rsidP="004C5D0B">
      <w:pPr>
        <w:pStyle w:val="Default"/>
        <w:jc w:val="both"/>
        <w:rPr>
          <w:color w:val="auto"/>
        </w:rPr>
      </w:pPr>
      <w:r w:rsidRPr="008B3A45">
        <w:rPr>
          <w:color w:val="auto"/>
        </w:rPr>
        <w:t xml:space="preserve">1.2. </w:t>
      </w:r>
      <w:r w:rsidR="00C32649">
        <w:rPr>
          <w:color w:val="auto"/>
        </w:rPr>
        <w:t xml:space="preserve">Godziesze Wielkie, </w:t>
      </w:r>
      <w:r w:rsidRPr="008B3A45">
        <w:rPr>
          <w:color w:val="auto"/>
        </w:rPr>
        <w:t xml:space="preserve">ul. 11 Listopada nr 10, 62-872 Godziesze Małe </w:t>
      </w:r>
    </w:p>
    <w:p w14:paraId="44BB458C" w14:textId="77777777" w:rsidR="00D83CF3" w:rsidRPr="008B3A45" w:rsidRDefault="00D83CF3" w:rsidP="004C5D0B">
      <w:pPr>
        <w:pStyle w:val="Default"/>
        <w:jc w:val="both"/>
        <w:rPr>
          <w:color w:val="auto"/>
        </w:rPr>
      </w:pPr>
      <w:r w:rsidRPr="008B3A45">
        <w:rPr>
          <w:color w:val="auto"/>
        </w:rPr>
        <w:t xml:space="preserve">1.3. Strona internetowa: http://www.godzieszewielkie.pl/ </w:t>
      </w:r>
    </w:p>
    <w:p w14:paraId="5F67E1A7" w14:textId="77777777" w:rsidR="00D83CF3" w:rsidRPr="008B3A45" w:rsidRDefault="00D83CF3" w:rsidP="004C5D0B">
      <w:pPr>
        <w:pStyle w:val="Default"/>
        <w:jc w:val="both"/>
        <w:rPr>
          <w:color w:val="auto"/>
          <w:lang w:val="en-US"/>
        </w:rPr>
      </w:pPr>
      <w:r w:rsidRPr="008B3A45">
        <w:rPr>
          <w:color w:val="auto"/>
          <w:lang w:val="en-US"/>
        </w:rPr>
        <w:t xml:space="preserve">1.4. e-mail: godziesze-wi@zgwrp.org.pl </w:t>
      </w:r>
    </w:p>
    <w:p w14:paraId="2F489CAF" w14:textId="28E57988" w:rsidR="00D83CF3" w:rsidRPr="008B3A45" w:rsidRDefault="00D83CF3" w:rsidP="004C5D0B">
      <w:pPr>
        <w:pStyle w:val="Default"/>
        <w:jc w:val="both"/>
        <w:rPr>
          <w:color w:val="auto"/>
        </w:rPr>
      </w:pPr>
      <w:r w:rsidRPr="008B3A45">
        <w:rPr>
          <w:color w:val="auto"/>
        </w:rPr>
        <w:t xml:space="preserve">1.5. Godziny urzędowania: </w:t>
      </w:r>
      <w:r w:rsidR="001C73C0">
        <w:rPr>
          <w:b/>
          <w:bCs/>
          <w:color w:val="auto"/>
        </w:rPr>
        <w:t>od poniedziałku do piątku</w:t>
      </w:r>
      <w:r w:rsidRPr="008B3A45">
        <w:rPr>
          <w:b/>
          <w:bCs/>
          <w:color w:val="auto"/>
        </w:rPr>
        <w:t xml:space="preserve"> od godziny 7.00 do godziny </w:t>
      </w:r>
      <w:r w:rsidRPr="004F78F5">
        <w:rPr>
          <w:b/>
          <w:bCs/>
          <w:color w:val="auto"/>
        </w:rPr>
        <w:t>1</w:t>
      </w:r>
      <w:r w:rsidR="0084731F">
        <w:rPr>
          <w:b/>
          <w:bCs/>
          <w:color w:val="auto"/>
        </w:rPr>
        <w:t>5</w:t>
      </w:r>
      <w:r w:rsidRPr="004F78F5">
        <w:rPr>
          <w:b/>
          <w:bCs/>
          <w:color w:val="auto"/>
        </w:rPr>
        <w:t>.00</w:t>
      </w:r>
      <w:r w:rsidRPr="008B3A45">
        <w:rPr>
          <w:b/>
          <w:bCs/>
          <w:color w:val="auto"/>
        </w:rPr>
        <w:t xml:space="preserve"> </w:t>
      </w:r>
    </w:p>
    <w:p w14:paraId="0FAFB753" w14:textId="77777777" w:rsidR="00D83CF3" w:rsidRPr="008B3A45" w:rsidRDefault="00D83CF3" w:rsidP="004C5D0B">
      <w:pPr>
        <w:pStyle w:val="Default"/>
        <w:jc w:val="both"/>
        <w:rPr>
          <w:color w:val="auto"/>
        </w:rPr>
      </w:pPr>
    </w:p>
    <w:p w14:paraId="6318A525" w14:textId="77777777" w:rsidR="00D83CF3" w:rsidRPr="008B3A45" w:rsidRDefault="00D83CF3" w:rsidP="004C5D0B">
      <w:pPr>
        <w:pStyle w:val="Default"/>
        <w:jc w:val="both"/>
        <w:rPr>
          <w:color w:val="auto"/>
        </w:rPr>
      </w:pPr>
      <w:r w:rsidRPr="008B3A45">
        <w:rPr>
          <w:b/>
          <w:bCs/>
          <w:color w:val="auto"/>
        </w:rPr>
        <w:t xml:space="preserve">2. Tryb udzielenia zamówienia </w:t>
      </w:r>
    </w:p>
    <w:p w14:paraId="43846CE9" w14:textId="43341001" w:rsidR="00D83CF3" w:rsidRPr="008B3A45" w:rsidRDefault="00D83CF3" w:rsidP="004C5D0B">
      <w:pPr>
        <w:pStyle w:val="Default"/>
        <w:jc w:val="both"/>
        <w:rPr>
          <w:color w:val="auto"/>
        </w:rPr>
      </w:pPr>
      <w:r w:rsidRPr="008B3A45">
        <w:rPr>
          <w:color w:val="auto"/>
        </w:rPr>
        <w:t>2.1. Przetarg nieogra</w:t>
      </w:r>
      <w:r w:rsidR="00664C6F">
        <w:rPr>
          <w:color w:val="auto"/>
        </w:rPr>
        <w:t>niczony na podstawie art. 39</w:t>
      </w:r>
      <w:r w:rsidR="00A06172">
        <w:rPr>
          <w:color w:val="auto"/>
        </w:rPr>
        <w:t xml:space="preserve"> ustawy z dnia 29 stycznia 2004 r. – Prawo zam</w:t>
      </w:r>
      <w:r w:rsidR="0076492E">
        <w:rPr>
          <w:color w:val="auto"/>
        </w:rPr>
        <w:t>ówień publicznych (D</w:t>
      </w:r>
      <w:r w:rsidR="00867A3D">
        <w:rPr>
          <w:color w:val="auto"/>
        </w:rPr>
        <w:t>z. U. z 2019</w:t>
      </w:r>
      <w:r w:rsidR="0076492E">
        <w:rPr>
          <w:color w:val="auto"/>
        </w:rPr>
        <w:t xml:space="preserve"> r., poz. 1</w:t>
      </w:r>
      <w:r w:rsidR="00867A3D">
        <w:rPr>
          <w:color w:val="auto"/>
        </w:rPr>
        <w:t>843</w:t>
      </w:r>
      <w:r w:rsidR="001C73C0">
        <w:rPr>
          <w:color w:val="auto"/>
        </w:rPr>
        <w:t xml:space="preserve"> z </w:t>
      </w:r>
      <w:proofErr w:type="spellStart"/>
      <w:r w:rsidR="001C73C0">
        <w:rPr>
          <w:color w:val="auto"/>
        </w:rPr>
        <w:t>późn</w:t>
      </w:r>
      <w:proofErr w:type="spellEnd"/>
      <w:r w:rsidR="001C73C0">
        <w:rPr>
          <w:color w:val="auto"/>
        </w:rPr>
        <w:t>. zm.), zwaną</w:t>
      </w:r>
      <w:r w:rsidR="00A06172">
        <w:rPr>
          <w:color w:val="auto"/>
        </w:rPr>
        <w:t xml:space="preserve"> dalej</w:t>
      </w:r>
      <w:r w:rsidR="00664C6F">
        <w:rPr>
          <w:color w:val="auto"/>
        </w:rPr>
        <w:t xml:space="preserve"> </w:t>
      </w:r>
      <w:proofErr w:type="spellStart"/>
      <w:r w:rsidR="00664C6F">
        <w:rPr>
          <w:color w:val="auto"/>
        </w:rPr>
        <w:t>Pzp</w:t>
      </w:r>
      <w:proofErr w:type="spellEnd"/>
      <w:r w:rsidR="00664C6F">
        <w:rPr>
          <w:color w:val="auto"/>
        </w:rPr>
        <w:t>,</w:t>
      </w:r>
      <w:r w:rsidRPr="008B3A45">
        <w:rPr>
          <w:color w:val="auto"/>
        </w:rPr>
        <w:t xml:space="preserve"> poniżej progu</w:t>
      </w:r>
      <w:r w:rsidR="005974D4">
        <w:rPr>
          <w:color w:val="auto"/>
        </w:rPr>
        <w:t xml:space="preserve"> określonego rozporządzeniem  Ministra </w:t>
      </w:r>
      <w:r w:rsidR="00A06172">
        <w:rPr>
          <w:color w:val="auto"/>
        </w:rPr>
        <w:t xml:space="preserve">Rozwoju </w:t>
      </w:r>
      <w:r w:rsidR="001C73C0">
        <w:rPr>
          <w:color w:val="auto"/>
        </w:rPr>
        <w:t>z dnia 16</w:t>
      </w:r>
      <w:r w:rsidR="00A06172">
        <w:rPr>
          <w:color w:val="auto"/>
        </w:rPr>
        <w:t xml:space="preserve"> grudnia </w:t>
      </w:r>
      <w:r w:rsidR="001C73C0">
        <w:rPr>
          <w:color w:val="auto"/>
        </w:rPr>
        <w:t>2019</w:t>
      </w:r>
      <w:r w:rsidR="0076492E">
        <w:rPr>
          <w:color w:val="auto"/>
        </w:rPr>
        <w:t xml:space="preserve"> r. </w:t>
      </w:r>
      <w:r w:rsidR="0076492E" w:rsidRPr="0076492E">
        <w:rPr>
          <w:iCs/>
        </w:rPr>
        <w:t xml:space="preserve">w sprawie kwot wartości zamówień oraz konkursów, od których jest uzależniony obowiązek przekazywania ogłoszeń Urzędowi Publikacji </w:t>
      </w:r>
      <w:r w:rsidR="00867A3D">
        <w:rPr>
          <w:iCs/>
        </w:rPr>
        <w:t>Unii Europejskiej (Dz. U. z 2019 r., poz. 2450</w:t>
      </w:r>
      <w:r w:rsidR="0076492E" w:rsidRPr="0076492E">
        <w:rPr>
          <w:iCs/>
        </w:rPr>
        <w:t>)</w:t>
      </w:r>
      <w:r w:rsidRPr="008B3A45">
        <w:rPr>
          <w:color w:val="auto"/>
        </w:rPr>
        <w:t xml:space="preserve">. </w:t>
      </w:r>
    </w:p>
    <w:p w14:paraId="4A52F2C5" w14:textId="77777777" w:rsidR="00D83CF3" w:rsidRDefault="00D83CF3" w:rsidP="004C5D0B">
      <w:pPr>
        <w:pStyle w:val="Default"/>
        <w:jc w:val="both"/>
        <w:rPr>
          <w:color w:val="auto"/>
          <w:sz w:val="20"/>
          <w:szCs w:val="20"/>
        </w:rPr>
      </w:pPr>
    </w:p>
    <w:p w14:paraId="6B385E62" w14:textId="77777777" w:rsidR="00A64E9C" w:rsidRDefault="00D83CF3" w:rsidP="004C5D0B">
      <w:pPr>
        <w:pStyle w:val="Default"/>
        <w:jc w:val="both"/>
        <w:rPr>
          <w:b/>
          <w:bCs/>
          <w:color w:val="auto"/>
        </w:rPr>
      </w:pPr>
      <w:r w:rsidRPr="00742D7C">
        <w:rPr>
          <w:b/>
          <w:bCs/>
          <w:color w:val="auto"/>
        </w:rPr>
        <w:t>3. Opis przedmiotu zamówienia</w:t>
      </w:r>
      <w:r w:rsidRPr="00296353">
        <w:rPr>
          <w:b/>
          <w:bCs/>
          <w:color w:val="auto"/>
        </w:rPr>
        <w:t xml:space="preserve"> </w:t>
      </w:r>
    </w:p>
    <w:p w14:paraId="6C89C83D" w14:textId="23057AEC" w:rsidR="00B51627" w:rsidRDefault="0076492E" w:rsidP="00B51627">
      <w:pPr>
        <w:spacing w:line="240" w:lineRule="auto"/>
        <w:jc w:val="both"/>
        <w:rPr>
          <w:bCs/>
          <w:sz w:val="24"/>
          <w:szCs w:val="24"/>
        </w:rPr>
      </w:pPr>
      <w:r w:rsidRPr="00B51627">
        <w:rPr>
          <w:bCs/>
          <w:sz w:val="24"/>
          <w:szCs w:val="24"/>
        </w:rPr>
        <w:t xml:space="preserve">Przedmiotem zamówienia jest </w:t>
      </w:r>
      <w:r w:rsidR="0084731F">
        <w:rPr>
          <w:bCs/>
          <w:sz w:val="24"/>
          <w:szCs w:val="24"/>
        </w:rPr>
        <w:t>przebudowa dróg gminnych biegnących przez miejscowości Godziesze Wielkie i Końska Wieś będących łącznikami tych wsi z drogami powiatowymi nr 6232P i 4631P</w:t>
      </w:r>
      <w:r w:rsidR="00677CD5">
        <w:rPr>
          <w:bCs/>
          <w:sz w:val="24"/>
          <w:szCs w:val="24"/>
        </w:rPr>
        <w:t>.</w:t>
      </w:r>
    </w:p>
    <w:p w14:paraId="63D56338" w14:textId="77777777" w:rsidR="00ED596D" w:rsidRPr="0084731F" w:rsidRDefault="00ED596D" w:rsidP="009C2B18">
      <w:pPr>
        <w:pStyle w:val="Default"/>
        <w:jc w:val="both"/>
        <w:rPr>
          <w:color w:val="auto"/>
          <w:highlight w:val="yellow"/>
        </w:rPr>
      </w:pPr>
      <w:bookmarkStart w:id="0" w:name="_Hlk55458222"/>
    </w:p>
    <w:p w14:paraId="0C4C57A7" w14:textId="4C72739F" w:rsidR="00B51627" w:rsidRPr="00F026F5" w:rsidRDefault="00F026F5" w:rsidP="00324B5F">
      <w:pPr>
        <w:pStyle w:val="Default"/>
        <w:numPr>
          <w:ilvl w:val="1"/>
          <w:numId w:val="27"/>
        </w:numPr>
        <w:jc w:val="both"/>
        <w:rPr>
          <w:rFonts w:asciiTheme="minorHAnsi" w:hAnsiTheme="minorHAnsi"/>
          <w:color w:val="auto"/>
        </w:rPr>
      </w:pPr>
      <w:r w:rsidRPr="00F026F5">
        <w:rPr>
          <w:rFonts w:asciiTheme="minorHAnsi" w:hAnsiTheme="minorHAnsi"/>
          <w:color w:val="auto"/>
        </w:rPr>
        <w:t>Z</w:t>
      </w:r>
      <w:r w:rsidR="00B51627" w:rsidRPr="00F026F5">
        <w:rPr>
          <w:rFonts w:asciiTheme="minorHAnsi" w:hAnsiTheme="minorHAnsi"/>
          <w:color w:val="auto"/>
        </w:rPr>
        <w:t xml:space="preserve">akres </w:t>
      </w:r>
      <w:r w:rsidRPr="00F026F5">
        <w:rPr>
          <w:rFonts w:asciiTheme="minorHAnsi" w:hAnsiTheme="minorHAnsi"/>
          <w:color w:val="auto"/>
        </w:rPr>
        <w:t>prac obejmuje</w:t>
      </w:r>
      <w:r w:rsidR="00B51627" w:rsidRPr="00F026F5">
        <w:rPr>
          <w:rFonts w:asciiTheme="minorHAnsi" w:hAnsiTheme="minorHAnsi"/>
          <w:color w:val="auto"/>
        </w:rPr>
        <w:t>:</w:t>
      </w:r>
    </w:p>
    <w:p w14:paraId="67CB6241" w14:textId="77777777" w:rsidR="00B51627" w:rsidRPr="00F026F5" w:rsidRDefault="00B51627" w:rsidP="00B51627">
      <w:pPr>
        <w:pStyle w:val="Default"/>
        <w:ind w:left="540"/>
        <w:jc w:val="both"/>
        <w:rPr>
          <w:rFonts w:asciiTheme="minorHAnsi" w:hAnsiTheme="minorHAnsi"/>
          <w:color w:val="auto"/>
        </w:rPr>
      </w:pPr>
    </w:p>
    <w:p w14:paraId="0085477C" w14:textId="78422D22" w:rsidR="00B13273" w:rsidRPr="00F026F5" w:rsidRDefault="00F026F5" w:rsidP="00ED596D">
      <w:pPr>
        <w:pStyle w:val="Default"/>
        <w:numPr>
          <w:ilvl w:val="2"/>
          <w:numId w:val="27"/>
        </w:numPr>
        <w:jc w:val="both"/>
        <w:rPr>
          <w:color w:val="auto"/>
        </w:rPr>
      </w:pPr>
      <w:r w:rsidRPr="00F026F5">
        <w:rPr>
          <w:rFonts w:eastAsia="Times New Roman"/>
          <w:lang w:eastAsia="pl-PL"/>
        </w:rPr>
        <w:t>r</w:t>
      </w:r>
      <w:r w:rsidR="00315D8A" w:rsidRPr="00F026F5">
        <w:rPr>
          <w:rFonts w:eastAsia="Times New Roman"/>
          <w:lang w:eastAsia="pl-PL"/>
        </w:rPr>
        <w:t xml:space="preserve">oboty </w:t>
      </w:r>
      <w:r w:rsidRPr="00F026F5">
        <w:rPr>
          <w:rFonts w:eastAsia="Times New Roman"/>
          <w:lang w:eastAsia="pl-PL"/>
        </w:rPr>
        <w:t>przygotowawcze i rozbiórkowe</w:t>
      </w:r>
      <w:r w:rsidR="00315D8A" w:rsidRPr="00F026F5">
        <w:rPr>
          <w:rFonts w:eastAsia="Times New Roman"/>
          <w:lang w:eastAsia="pl-PL"/>
        </w:rPr>
        <w:t>,</w:t>
      </w:r>
    </w:p>
    <w:p w14:paraId="75EDE9BC" w14:textId="7BDB472B" w:rsidR="00315D8A" w:rsidRPr="00F026F5" w:rsidRDefault="00F026F5" w:rsidP="00ED596D">
      <w:pPr>
        <w:pStyle w:val="Default"/>
        <w:numPr>
          <w:ilvl w:val="2"/>
          <w:numId w:val="27"/>
        </w:numPr>
        <w:jc w:val="both"/>
        <w:rPr>
          <w:color w:val="auto"/>
        </w:rPr>
      </w:pPr>
      <w:r w:rsidRPr="00F026F5">
        <w:rPr>
          <w:color w:val="auto"/>
        </w:rPr>
        <w:t>ława, krawężniki</w:t>
      </w:r>
      <w:r w:rsidR="00315D8A" w:rsidRPr="00F026F5">
        <w:rPr>
          <w:color w:val="auto"/>
        </w:rPr>
        <w:t>,</w:t>
      </w:r>
    </w:p>
    <w:p w14:paraId="2D7D1225" w14:textId="2EA1D78F" w:rsidR="00315D8A" w:rsidRPr="00F026F5" w:rsidRDefault="00F026F5" w:rsidP="00ED596D">
      <w:pPr>
        <w:pStyle w:val="Default"/>
        <w:numPr>
          <w:ilvl w:val="2"/>
          <w:numId w:val="27"/>
        </w:numPr>
        <w:jc w:val="both"/>
        <w:rPr>
          <w:color w:val="auto"/>
        </w:rPr>
      </w:pPr>
      <w:r w:rsidRPr="00F026F5">
        <w:rPr>
          <w:color w:val="auto"/>
        </w:rPr>
        <w:t>chodnik i ścieżka rowerowa</w:t>
      </w:r>
      <w:r w:rsidR="00315D8A" w:rsidRPr="00F026F5">
        <w:rPr>
          <w:color w:val="auto"/>
        </w:rPr>
        <w:t>,</w:t>
      </w:r>
    </w:p>
    <w:p w14:paraId="17991654" w14:textId="7A0ADB49" w:rsidR="00315D8A" w:rsidRPr="00F026F5" w:rsidRDefault="00F026F5" w:rsidP="00ED596D">
      <w:pPr>
        <w:pStyle w:val="Default"/>
        <w:numPr>
          <w:ilvl w:val="2"/>
          <w:numId w:val="27"/>
        </w:numPr>
        <w:jc w:val="both"/>
        <w:rPr>
          <w:color w:val="auto"/>
        </w:rPr>
      </w:pPr>
      <w:r w:rsidRPr="00F026F5">
        <w:rPr>
          <w:color w:val="auto"/>
        </w:rPr>
        <w:t>wjazdy</w:t>
      </w:r>
      <w:r w:rsidR="00315D8A" w:rsidRPr="00F026F5">
        <w:rPr>
          <w:color w:val="auto"/>
        </w:rPr>
        <w:t>,</w:t>
      </w:r>
    </w:p>
    <w:p w14:paraId="49991BEB" w14:textId="1E511EC7" w:rsidR="00315D8A" w:rsidRPr="00F026F5" w:rsidRDefault="00F026F5" w:rsidP="00ED596D">
      <w:pPr>
        <w:pStyle w:val="Default"/>
        <w:numPr>
          <w:ilvl w:val="2"/>
          <w:numId w:val="27"/>
        </w:numPr>
        <w:jc w:val="both"/>
        <w:rPr>
          <w:color w:val="auto"/>
        </w:rPr>
      </w:pPr>
      <w:r w:rsidRPr="00F026F5">
        <w:rPr>
          <w:color w:val="auto"/>
        </w:rPr>
        <w:t>poszerzenia</w:t>
      </w:r>
      <w:r w:rsidR="00315D8A" w:rsidRPr="00F026F5">
        <w:rPr>
          <w:color w:val="auto"/>
        </w:rPr>
        <w:t xml:space="preserve">, </w:t>
      </w:r>
    </w:p>
    <w:p w14:paraId="62FA1840" w14:textId="77FA82CE" w:rsidR="00315D8A" w:rsidRPr="00F026F5" w:rsidRDefault="00F026F5" w:rsidP="00ED596D">
      <w:pPr>
        <w:pStyle w:val="Default"/>
        <w:numPr>
          <w:ilvl w:val="2"/>
          <w:numId w:val="27"/>
        </w:numPr>
        <w:jc w:val="both"/>
        <w:rPr>
          <w:color w:val="auto"/>
        </w:rPr>
      </w:pPr>
      <w:r w:rsidRPr="00F026F5">
        <w:rPr>
          <w:color w:val="auto"/>
        </w:rPr>
        <w:t>uzupełnienie odwodnienia</w:t>
      </w:r>
      <w:r w:rsidR="00315D8A" w:rsidRPr="00F026F5">
        <w:rPr>
          <w:color w:val="auto"/>
        </w:rPr>
        <w:t>,</w:t>
      </w:r>
    </w:p>
    <w:p w14:paraId="283F1E3F" w14:textId="202B9786" w:rsidR="00315D8A" w:rsidRPr="00F026F5" w:rsidRDefault="00F026F5" w:rsidP="00ED596D">
      <w:pPr>
        <w:pStyle w:val="Default"/>
        <w:numPr>
          <w:ilvl w:val="2"/>
          <w:numId w:val="27"/>
        </w:numPr>
        <w:jc w:val="both"/>
        <w:rPr>
          <w:color w:val="auto"/>
        </w:rPr>
      </w:pPr>
      <w:r w:rsidRPr="00F026F5">
        <w:rPr>
          <w:color w:val="auto"/>
        </w:rPr>
        <w:t>kanał technologiczny</w:t>
      </w:r>
      <w:r w:rsidR="00315D8A" w:rsidRPr="00F026F5">
        <w:rPr>
          <w:color w:val="auto"/>
        </w:rPr>
        <w:t>,</w:t>
      </w:r>
    </w:p>
    <w:p w14:paraId="087DFEB7" w14:textId="16B4BCA9" w:rsidR="00315D8A" w:rsidRPr="00F026F5" w:rsidRDefault="00F026F5" w:rsidP="00ED596D">
      <w:pPr>
        <w:pStyle w:val="Default"/>
        <w:numPr>
          <w:ilvl w:val="2"/>
          <w:numId w:val="27"/>
        </w:numPr>
        <w:jc w:val="both"/>
        <w:rPr>
          <w:color w:val="auto"/>
        </w:rPr>
      </w:pPr>
      <w:r w:rsidRPr="00F026F5">
        <w:rPr>
          <w:color w:val="auto"/>
        </w:rPr>
        <w:t>wyrównanie nawierzchni</w:t>
      </w:r>
      <w:r w:rsidR="00315D8A" w:rsidRPr="00F026F5">
        <w:rPr>
          <w:color w:val="auto"/>
        </w:rPr>
        <w:t>,</w:t>
      </w:r>
    </w:p>
    <w:p w14:paraId="2D7810FE" w14:textId="77567F22" w:rsidR="00315D8A" w:rsidRPr="00F026F5" w:rsidRDefault="00F026F5" w:rsidP="00ED596D">
      <w:pPr>
        <w:pStyle w:val="Default"/>
        <w:numPr>
          <w:ilvl w:val="2"/>
          <w:numId w:val="27"/>
        </w:numPr>
        <w:jc w:val="both"/>
        <w:rPr>
          <w:color w:val="auto"/>
        </w:rPr>
      </w:pPr>
      <w:r w:rsidRPr="00F026F5">
        <w:rPr>
          <w:color w:val="auto"/>
        </w:rPr>
        <w:t>pobocza utwardzone</w:t>
      </w:r>
      <w:r w:rsidR="00315D8A" w:rsidRPr="00F026F5">
        <w:rPr>
          <w:color w:val="auto"/>
        </w:rPr>
        <w:t>,</w:t>
      </w:r>
    </w:p>
    <w:p w14:paraId="3220A050" w14:textId="306243D9" w:rsidR="00315D8A" w:rsidRPr="00F026F5" w:rsidRDefault="00F026F5" w:rsidP="00ED596D">
      <w:pPr>
        <w:pStyle w:val="Default"/>
        <w:numPr>
          <w:ilvl w:val="2"/>
          <w:numId w:val="27"/>
        </w:numPr>
        <w:jc w:val="both"/>
        <w:rPr>
          <w:color w:val="auto"/>
        </w:rPr>
      </w:pPr>
      <w:r w:rsidRPr="00F026F5">
        <w:rPr>
          <w:color w:val="auto"/>
        </w:rPr>
        <w:t>pobocze bitumiczne</w:t>
      </w:r>
      <w:r w:rsidR="00315D8A" w:rsidRPr="00F026F5">
        <w:rPr>
          <w:color w:val="auto"/>
        </w:rPr>
        <w:t>,</w:t>
      </w:r>
    </w:p>
    <w:p w14:paraId="25594A67" w14:textId="1B7D6841" w:rsidR="00315D8A" w:rsidRPr="00F026F5" w:rsidRDefault="00F026F5" w:rsidP="00ED596D">
      <w:pPr>
        <w:pStyle w:val="Default"/>
        <w:numPr>
          <w:ilvl w:val="2"/>
          <w:numId w:val="27"/>
        </w:numPr>
        <w:jc w:val="both"/>
        <w:rPr>
          <w:color w:val="auto"/>
        </w:rPr>
      </w:pPr>
      <w:r w:rsidRPr="00F026F5">
        <w:rPr>
          <w:color w:val="auto"/>
        </w:rPr>
        <w:t>wysepka</w:t>
      </w:r>
      <w:r w:rsidR="00315D8A" w:rsidRPr="00F026F5">
        <w:rPr>
          <w:color w:val="auto"/>
        </w:rPr>
        <w:t xml:space="preserve">, </w:t>
      </w:r>
    </w:p>
    <w:p w14:paraId="2618D8D6" w14:textId="2BF9E9E3" w:rsidR="00315D8A" w:rsidRPr="00F026F5" w:rsidRDefault="00F026F5" w:rsidP="00ED596D">
      <w:pPr>
        <w:pStyle w:val="Default"/>
        <w:numPr>
          <w:ilvl w:val="2"/>
          <w:numId w:val="27"/>
        </w:numPr>
        <w:jc w:val="both"/>
        <w:rPr>
          <w:color w:val="auto"/>
        </w:rPr>
      </w:pPr>
      <w:r w:rsidRPr="00F026F5">
        <w:rPr>
          <w:color w:val="auto"/>
        </w:rPr>
        <w:t>nawierzchnia</w:t>
      </w:r>
      <w:r w:rsidR="00315D8A" w:rsidRPr="00F026F5">
        <w:rPr>
          <w:color w:val="auto"/>
        </w:rPr>
        <w:t>,</w:t>
      </w:r>
    </w:p>
    <w:p w14:paraId="310461CF" w14:textId="1E47153F" w:rsidR="00315D8A" w:rsidRPr="00F026F5" w:rsidRDefault="00F026F5" w:rsidP="00ED596D">
      <w:pPr>
        <w:pStyle w:val="Default"/>
        <w:numPr>
          <w:ilvl w:val="2"/>
          <w:numId w:val="27"/>
        </w:numPr>
        <w:jc w:val="both"/>
        <w:rPr>
          <w:color w:val="auto"/>
        </w:rPr>
      </w:pPr>
      <w:r w:rsidRPr="00F026F5">
        <w:rPr>
          <w:color w:val="auto"/>
        </w:rPr>
        <w:t>organizacja ruchu</w:t>
      </w:r>
      <w:r w:rsidR="00315D8A" w:rsidRPr="00F026F5">
        <w:rPr>
          <w:color w:val="auto"/>
        </w:rPr>
        <w:t>,</w:t>
      </w:r>
    </w:p>
    <w:p w14:paraId="52082B2C" w14:textId="134FC60D" w:rsidR="00315D8A" w:rsidRPr="00F026F5" w:rsidRDefault="00F026F5" w:rsidP="00ED596D">
      <w:pPr>
        <w:pStyle w:val="Default"/>
        <w:numPr>
          <w:ilvl w:val="2"/>
          <w:numId w:val="27"/>
        </w:numPr>
        <w:jc w:val="both"/>
        <w:rPr>
          <w:color w:val="auto"/>
        </w:rPr>
      </w:pPr>
      <w:r w:rsidRPr="00F026F5">
        <w:rPr>
          <w:color w:val="auto"/>
        </w:rPr>
        <w:t>organizacja ruchu na czas budowy</w:t>
      </w:r>
      <w:r w:rsidR="00315D8A" w:rsidRPr="00F026F5">
        <w:rPr>
          <w:color w:val="auto"/>
        </w:rPr>
        <w:t>,</w:t>
      </w:r>
    </w:p>
    <w:p w14:paraId="67273DE0" w14:textId="2C909C18" w:rsidR="00315D8A" w:rsidRPr="00F026F5" w:rsidRDefault="00F026F5" w:rsidP="00ED596D">
      <w:pPr>
        <w:pStyle w:val="Default"/>
        <w:numPr>
          <w:ilvl w:val="2"/>
          <w:numId w:val="27"/>
        </w:numPr>
        <w:jc w:val="both"/>
        <w:rPr>
          <w:color w:val="auto"/>
        </w:rPr>
      </w:pPr>
      <w:r w:rsidRPr="00F026F5">
        <w:rPr>
          <w:color w:val="auto"/>
        </w:rPr>
        <w:t>mapy powykonawcze</w:t>
      </w:r>
      <w:r w:rsidR="00315D8A" w:rsidRPr="00F026F5">
        <w:rPr>
          <w:color w:val="auto"/>
        </w:rPr>
        <w:t>.</w:t>
      </w:r>
    </w:p>
    <w:p w14:paraId="15464CC1" w14:textId="77777777" w:rsidR="00921B0A" w:rsidRPr="001C73C0" w:rsidRDefault="00921B0A" w:rsidP="004C5D0B">
      <w:pPr>
        <w:pStyle w:val="Default"/>
        <w:jc w:val="both"/>
        <w:rPr>
          <w:bCs/>
          <w:color w:val="auto"/>
          <w:highlight w:val="yellow"/>
        </w:rPr>
      </w:pPr>
    </w:p>
    <w:bookmarkEnd w:id="0"/>
    <w:p w14:paraId="44FB4900" w14:textId="2D923930" w:rsidR="003240B3" w:rsidRPr="006922A1" w:rsidRDefault="003240B3" w:rsidP="00C12080">
      <w:pPr>
        <w:pStyle w:val="Default"/>
        <w:ind w:left="705"/>
        <w:jc w:val="both"/>
        <w:rPr>
          <w:color w:val="auto"/>
        </w:rPr>
      </w:pPr>
      <w:r w:rsidRPr="006922A1">
        <w:rPr>
          <w:color w:val="auto"/>
        </w:rPr>
        <w:t>Przedmiot zamówienia obejmuje wykonanie wszelkich robót budowlanych i czynności niezbędnych do prawidłowego zrealizowania przedmiotu zamówienia w zakresie rzeczowo-il</w:t>
      </w:r>
      <w:r w:rsidR="0015597B" w:rsidRPr="006922A1">
        <w:rPr>
          <w:color w:val="auto"/>
        </w:rPr>
        <w:t>ościowym określonym w załączon</w:t>
      </w:r>
      <w:r w:rsidR="004F78F5" w:rsidRPr="006922A1">
        <w:rPr>
          <w:color w:val="auto"/>
        </w:rPr>
        <w:t>ej</w:t>
      </w:r>
      <w:r w:rsidRPr="006922A1">
        <w:rPr>
          <w:color w:val="auto"/>
        </w:rPr>
        <w:t xml:space="preserve"> </w:t>
      </w:r>
      <w:r w:rsidR="004F78F5" w:rsidRPr="006922A1">
        <w:rPr>
          <w:color w:val="auto"/>
        </w:rPr>
        <w:t>dokumentacji projektowej</w:t>
      </w:r>
      <w:r w:rsidR="0015597B" w:rsidRPr="006922A1">
        <w:rPr>
          <w:color w:val="auto"/>
        </w:rPr>
        <w:t>, stanowiąc</w:t>
      </w:r>
      <w:r w:rsidR="004F78F5" w:rsidRPr="006922A1">
        <w:rPr>
          <w:color w:val="auto"/>
        </w:rPr>
        <w:t>ej</w:t>
      </w:r>
      <w:r w:rsidR="0015597B" w:rsidRPr="006922A1">
        <w:rPr>
          <w:color w:val="auto"/>
        </w:rPr>
        <w:t xml:space="preserve"> załącznik</w:t>
      </w:r>
      <w:r w:rsidR="0057715D" w:rsidRPr="006922A1">
        <w:rPr>
          <w:color w:val="auto"/>
        </w:rPr>
        <w:t xml:space="preserve"> nr 1</w:t>
      </w:r>
      <w:r w:rsidRPr="006922A1">
        <w:rPr>
          <w:color w:val="auto"/>
        </w:rPr>
        <w:t xml:space="preserve"> do SIWZ. Wykonawca zobowiązany jest do wykonania przedmiotu zamówienia zgodnie </w:t>
      </w:r>
      <w:r w:rsidR="009C2B18" w:rsidRPr="006922A1">
        <w:rPr>
          <w:color w:val="auto"/>
        </w:rPr>
        <w:br/>
      </w:r>
      <w:r w:rsidRPr="006922A1">
        <w:rPr>
          <w:color w:val="auto"/>
        </w:rPr>
        <w:t xml:space="preserve">z </w:t>
      </w:r>
      <w:r w:rsidR="0084731F">
        <w:rPr>
          <w:color w:val="auto"/>
        </w:rPr>
        <w:t>dokumentacją projektową</w:t>
      </w:r>
      <w:r w:rsidRPr="006922A1">
        <w:rPr>
          <w:color w:val="auto"/>
        </w:rPr>
        <w:t xml:space="preserve">, zasadami wiedzy technicznej i sztuki budowlanej oraz obowiązującymi przepisami prawa. </w:t>
      </w:r>
    </w:p>
    <w:p w14:paraId="772C6A60" w14:textId="77777777" w:rsidR="007E0654" w:rsidRPr="001C73C0" w:rsidRDefault="007E0654" w:rsidP="00C12080">
      <w:pPr>
        <w:pStyle w:val="Default"/>
        <w:ind w:left="705"/>
        <w:jc w:val="both"/>
        <w:rPr>
          <w:color w:val="auto"/>
          <w:highlight w:val="yellow"/>
        </w:rPr>
      </w:pPr>
    </w:p>
    <w:p w14:paraId="7DF9DBDC" w14:textId="77777777" w:rsidR="004F78F5" w:rsidRPr="00D70491" w:rsidRDefault="007E0654" w:rsidP="0015597B">
      <w:pPr>
        <w:pStyle w:val="Default"/>
        <w:numPr>
          <w:ilvl w:val="1"/>
          <w:numId w:val="27"/>
        </w:numPr>
        <w:jc w:val="both"/>
        <w:rPr>
          <w:color w:val="auto"/>
        </w:rPr>
      </w:pPr>
      <w:r w:rsidRPr="00D70491">
        <w:rPr>
          <w:color w:val="auto"/>
        </w:rPr>
        <w:t xml:space="preserve">Szczegółowy zakres robót określa </w:t>
      </w:r>
      <w:bookmarkStart w:id="1" w:name="_Hlk55458331"/>
      <w:r w:rsidR="004F78F5" w:rsidRPr="00D70491">
        <w:rPr>
          <w:color w:val="auto"/>
        </w:rPr>
        <w:t>„</w:t>
      </w:r>
      <w:bookmarkStart w:id="2" w:name="_Hlk55458011"/>
      <w:r w:rsidR="004F78F5" w:rsidRPr="00D70491">
        <w:rPr>
          <w:color w:val="auto"/>
        </w:rPr>
        <w:t>Dokumentacja projektowa”</w:t>
      </w:r>
      <w:r w:rsidR="0015597B" w:rsidRPr="00D70491">
        <w:rPr>
          <w:color w:val="auto"/>
        </w:rPr>
        <w:t>, któr</w:t>
      </w:r>
      <w:r w:rsidR="004F78F5" w:rsidRPr="00D70491">
        <w:rPr>
          <w:color w:val="auto"/>
        </w:rPr>
        <w:t>a</w:t>
      </w:r>
      <w:r w:rsidRPr="00D70491">
        <w:rPr>
          <w:color w:val="auto"/>
        </w:rPr>
        <w:t xml:space="preserve"> stanowi załącznik nr 1 do SIWZ</w:t>
      </w:r>
      <w:r w:rsidR="004F78F5" w:rsidRPr="00D70491">
        <w:rPr>
          <w:color w:val="auto"/>
        </w:rPr>
        <w:t>, na którą składa się:</w:t>
      </w:r>
    </w:p>
    <w:p w14:paraId="5D5751BA" w14:textId="7AC848ED" w:rsidR="00D70491" w:rsidRPr="00312358" w:rsidRDefault="00312358" w:rsidP="004F78F5">
      <w:pPr>
        <w:pStyle w:val="Default"/>
        <w:numPr>
          <w:ilvl w:val="2"/>
          <w:numId w:val="27"/>
        </w:numPr>
        <w:jc w:val="both"/>
        <w:rPr>
          <w:color w:val="auto"/>
        </w:rPr>
      </w:pPr>
      <w:bookmarkStart w:id="3" w:name="_Hlk60053267"/>
      <w:r w:rsidRPr="00312358">
        <w:rPr>
          <w:color w:val="auto"/>
        </w:rPr>
        <w:t>Lokalizacja robót</w:t>
      </w:r>
      <w:r w:rsidR="00D70491" w:rsidRPr="00312358">
        <w:rPr>
          <w:color w:val="auto"/>
        </w:rPr>
        <w:t xml:space="preserve"> – załącznik nr 1a,</w:t>
      </w:r>
    </w:p>
    <w:p w14:paraId="1D6DA0B3" w14:textId="17164EA0" w:rsidR="00D70491" w:rsidRPr="00312358" w:rsidRDefault="00312358" w:rsidP="004F78F5">
      <w:pPr>
        <w:pStyle w:val="Default"/>
        <w:numPr>
          <w:ilvl w:val="2"/>
          <w:numId w:val="27"/>
        </w:numPr>
        <w:jc w:val="both"/>
        <w:rPr>
          <w:color w:val="auto"/>
        </w:rPr>
      </w:pPr>
      <w:r w:rsidRPr="00312358">
        <w:rPr>
          <w:color w:val="auto"/>
        </w:rPr>
        <w:t>Organizacja ruchu</w:t>
      </w:r>
      <w:r w:rsidR="00D70491" w:rsidRPr="00312358">
        <w:rPr>
          <w:color w:val="auto"/>
        </w:rPr>
        <w:t xml:space="preserve"> – załącznik nr 1b,</w:t>
      </w:r>
    </w:p>
    <w:p w14:paraId="002DD2E5" w14:textId="14CC8145" w:rsidR="00D70491" w:rsidRPr="00312358" w:rsidRDefault="00312358" w:rsidP="004F78F5">
      <w:pPr>
        <w:pStyle w:val="Default"/>
        <w:numPr>
          <w:ilvl w:val="2"/>
          <w:numId w:val="27"/>
        </w:numPr>
        <w:jc w:val="both"/>
        <w:rPr>
          <w:color w:val="auto"/>
        </w:rPr>
      </w:pPr>
      <w:r w:rsidRPr="00312358">
        <w:rPr>
          <w:color w:val="auto"/>
        </w:rPr>
        <w:t>Plan sytuacyjny</w:t>
      </w:r>
      <w:r w:rsidR="00D70491" w:rsidRPr="00312358">
        <w:rPr>
          <w:color w:val="auto"/>
        </w:rPr>
        <w:t xml:space="preserve"> – załącznik nr 1 c,</w:t>
      </w:r>
    </w:p>
    <w:p w14:paraId="61952289" w14:textId="4BD093DA" w:rsidR="00D70491" w:rsidRPr="00312358" w:rsidRDefault="00312358" w:rsidP="00D70491">
      <w:pPr>
        <w:pStyle w:val="Default"/>
        <w:numPr>
          <w:ilvl w:val="2"/>
          <w:numId w:val="27"/>
        </w:numPr>
        <w:jc w:val="both"/>
        <w:rPr>
          <w:color w:val="auto"/>
        </w:rPr>
      </w:pPr>
      <w:r w:rsidRPr="00312358">
        <w:rPr>
          <w:color w:val="auto"/>
        </w:rPr>
        <w:t>Przekroje</w:t>
      </w:r>
      <w:r w:rsidR="00D70491" w:rsidRPr="00312358">
        <w:rPr>
          <w:color w:val="auto"/>
        </w:rPr>
        <w:t xml:space="preserve"> – załącznik nr 1 d, </w:t>
      </w:r>
    </w:p>
    <w:p w14:paraId="1BC4F58E" w14:textId="4A543D4B" w:rsidR="00312358" w:rsidRPr="00312358" w:rsidRDefault="00312358" w:rsidP="00D70491">
      <w:pPr>
        <w:pStyle w:val="Default"/>
        <w:numPr>
          <w:ilvl w:val="2"/>
          <w:numId w:val="27"/>
        </w:numPr>
        <w:jc w:val="both"/>
        <w:rPr>
          <w:color w:val="auto"/>
        </w:rPr>
      </w:pPr>
      <w:r w:rsidRPr="00312358">
        <w:rPr>
          <w:color w:val="auto"/>
        </w:rPr>
        <w:t>Opis techniczny organizacji ruchu – załącznik nr 1e,</w:t>
      </w:r>
    </w:p>
    <w:p w14:paraId="1CC04B40" w14:textId="6E18B919" w:rsidR="00312358" w:rsidRPr="00312358" w:rsidRDefault="00312358" w:rsidP="00D70491">
      <w:pPr>
        <w:pStyle w:val="Default"/>
        <w:numPr>
          <w:ilvl w:val="2"/>
          <w:numId w:val="27"/>
        </w:numPr>
        <w:jc w:val="both"/>
        <w:rPr>
          <w:color w:val="auto"/>
        </w:rPr>
      </w:pPr>
      <w:r w:rsidRPr="00312358">
        <w:rPr>
          <w:color w:val="auto"/>
        </w:rPr>
        <w:lastRenderedPageBreak/>
        <w:t>Opis techniczny – załącznik nr 1f,</w:t>
      </w:r>
    </w:p>
    <w:p w14:paraId="57AE1021" w14:textId="352012BA" w:rsidR="00D70491" w:rsidRPr="00312358" w:rsidRDefault="00D70491" w:rsidP="00D70491">
      <w:pPr>
        <w:pStyle w:val="Default"/>
        <w:numPr>
          <w:ilvl w:val="2"/>
          <w:numId w:val="27"/>
        </w:numPr>
        <w:jc w:val="both"/>
        <w:rPr>
          <w:color w:val="auto"/>
        </w:rPr>
      </w:pPr>
      <w:r w:rsidRPr="00312358">
        <w:rPr>
          <w:color w:val="auto"/>
        </w:rPr>
        <w:t>Przedmiar robót – załącznik nr 1</w:t>
      </w:r>
      <w:r w:rsidR="00312358" w:rsidRPr="00312358">
        <w:rPr>
          <w:color w:val="auto"/>
        </w:rPr>
        <w:t>g</w:t>
      </w:r>
      <w:r w:rsidRPr="00312358">
        <w:rPr>
          <w:color w:val="auto"/>
        </w:rPr>
        <w:t>,</w:t>
      </w:r>
    </w:p>
    <w:p w14:paraId="757471D7" w14:textId="3EF92468" w:rsidR="004F78F5" w:rsidRDefault="004F78F5" w:rsidP="004F78F5">
      <w:pPr>
        <w:pStyle w:val="Default"/>
        <w:numPr>
          <w:ilvl w:val="2"/>
          <w:numId w:val="27"/>
        </w:numPr>
        <w:jc w:val="both"/>
        <w:rPr>
          <w:color w:val="auto"/>
        </w:rPr>
      </w:pPr>
      <w:r w:rsidRPr="00312358">
        <w:rPr>
          <w:color w:val="auto"/>
        </w:rPr>
        <w:t>Specyfikacj</w:t>
      </w:r>
      <w:r w:rsidR="00D70491" w:rsidRPr="00312358">
        <w:rPr>
          <w:color w:val="auto"/>
        </w:rPr>
        <w:t>e</w:t>
      </w:r>
      <w:r w:rsidRPr="00312358">
        <w:rPr>
          <w:color w:val="auto"/>
        </w:rPr>
        <w:t xml:space="preserve"> Techniczn</w:t>
      </w:r>
      <w:r w:rsidR="00D70491" w:rsidRPr="00312358">
        <w:rPr>
          <w:color w:val="auto"/>
        </w:rPr>
        <w:t>e</w:t>
      </w:r>
      <w:r w:rsidRPr="00312358">
        <w:rPr>
          <w:color w:val="auto"/>
        </w:rPr>
        <w:t xml:space="preserve"> Wykonania i Odbioru Robót – załącznik nr 1</w:t>
      </w:r>
      <w:r w:rsidR="00312358" w:rsidRPr="00312358">
        <w:rPr>
          <w:color w:val="auto"/>
        </w:rPr>
        <w:t>h</w:t>
      </w:r>
      <w:r w:rsidR="00B60384">
        <w:rPr>
          <w:color w:val="auto"/>
        </w:rPr>
        <w:t>,</w:t>
      </w:r>
    </w:p>
    <w:p w14:paraId="76F67156" w14:textId="27B48D16" w:rsidR="00B60384" w:rsidRDefault="00B60384" w:rsidP="004F78F5">
      <w:pPr>
        <w:pStyle w:val="Default"/>
        <w:numPr>
          <w:ilvl w:val="2"/>
          <w:numId w:val="27"/>
        </w:numPr>
        <w:jc w:val="both"/>
        <w:rPr>
          <w:color w:val="auto"/>
        </w:rPr>
      </w:pPr>
      <w:bookmarkStart w:id="4" w:name="_Hlk60053468"/>
      <w:r>
        <w:rPr>
          <w:color w:val="auto"/>
        </w:rPr>
        <w:t xml:space="preserve">Informacja dot. bezpieczeństwa i ochrony zdrowia (BIOZ) – załącznik nr </w:t>
      </w:r>
      <w:r w:rsidR="007368B1">
        <w:rPr>
          <w:color w:val="auto"/>
        </w:rPr>
        <w:t>1i</w:t>
      </w:r>
      <w:r w:rsidR="00D537FC">
        <w:rPr>
          <w:color w:val="auto"/>
        </w:rPr>
        <w:t>,</w:t>
      </w:r>
    </w:p>
    <w:p w14:paraId="5495474E" w14:textId="3368B83C" w:rsidR="00D537FC" w:rsidRPr="00312358" w:rsidRDefault="00D537FC" w:rsidP="004F78F5">
      <w:pPr>
        <w:pStyle w:val="Default"/>
        <w:numPr>
          <w:ilvl w:val="2"/>
          <w:numId w:val="27"/>
        </w:numPr>
        <w:jc w:val="both"/>
        <w:rPr>
          <w:color w:val="auto"/>
        </w:rPr>
      </w:pPr>
      <w:bookmarkStart w:id="5" w:name="_Hlk60058624"/>
      <w:r>
        <w:rPr>
          <w:color w:val="auto"/>
        </w:rPr>
        <w:t>Kosztorys ofertowy – załącznik nr 1j.</w:t>
      </w:r>
    </w:p>
    <w:bookmarkEnd w:id="1"/>
    <w:bookmarkEnd w:id="2"/>
    <w:bookmarkEnd w:id="3"/>
    <w:bookmarkEnd w:id="4"/>
    <w:bookmarkEnd w:id="5"/>
    <w:p w14:paraId="30DAABFF" w14:textId="2603DB0F" w:rsidR="00BB295E" w:rsidRPr="00D70491" w:rsidRDefault="00BB295E" w:rsidP="004F78F5">
      <w:pPr>
        <w:pStyle w:val="Default"/>
        <w:ind w:left="720"/>
        <w:jc w:val="both"/>
        <w:rPr>
          <w:color w:val="auto"/>
        </w:rPr>
      </w:pPr>
    </w:p>
    <w:p w14:paraId="50052F66" w14:textId="77777777" w:rsidR="0015597B" w:rsidRPr="00D70491" w:rsidRDefault="00BB295E" w:rsidP="00324B5F">
      <w:pPr>
        <w:pStyle w:val="Default"/>
        <w:numPr>
          <w:ilvl w:val="1"/>
          <w:numId w:val="27"/>
        </w:numPr>
        <w:jc w:val="both"/>
        <w:rPr>
          <w:color w:val="auto"/>
        </w:rPr>
      </w:pPr>
      <w:r w:rsidRPr="00D70491">
        <w:rPr>
          <w:szCs w:val="20"/>
        </w:rPr>
        <w:t xml:space="preserve">Nazwa i kod wg Wspólnego Słownika Zamówień (CPV): </w:t>
      </w:r>
    </w:p>
    <w:p w14:paraId="2B0E1280" w14:textId="44149EB9" w:rsidR="00D70491" w:rsidRPr="00DC5A28" w:rsidRDefault="0084731F" w:rsidP="00D70491">
      <w:pPr>
        <w:pStyle w:val="Default"/>
        <w:numPr>
          <w:ilvl w:val="2"/>
          <w:numId w:val="27"/>
        </w:numPr>
        <w:jc w:val="both"/>
        <w:rPr>
          <w:color w:val="auto"/>
        </w:rPr>
      </w:pPr>
      <w:r w:rsidRPr="00DC5A28">
        <w:rPr>
          <w:b/>
          <w:szCs w:val="20"/>
        </w:rPr>
        <w:t>451</w:t>
      </w:r>
      <w:r w:rsidR="00312358" w:rsidRPr="00DC5A28">
        <w:rPr>
          <w:b/>
          <w:szCs w:val="20"/>
        </w:rPr>
        <w:t>00000</w:t>
      </w:r>
      <w:r w:rsidRPr="00DC5A28">
        <w:rPr>
          <w:b/>
          <w:szCs w:val="20"/>
        </w:rPr>
        <w:t>-</w:t>
      </w:r>
      <w:r w:rsidR="00312358" w:rsidRPr="00DC5A28">
        <w:rPr>
          <w:b/>
          <w:szCs w:val="20"/>
        </w:rPr>
        <w:t>8</w:t>
      </w:r>
      <w:r w:rsidR="00412FA7" w:rsidRPr="00DC5A28">
        <w:rPr>
          <w:b/>
          <w:szCs w:val="20"/>
        </w:rPr>
        <w:t xml:space="preserve"> – </w:t>
      </w:r>
      <w:r w:rsidR="009F0EF6" w:rsidRPr="00DC5A28">
        <w:rPr>
          <w:b/>
          <w:szCs w:val="20"/>
        </w:rPr>
        <w:t>przygotowani</w:t>
      </w:r>
      <w:r w:rsidR="00312358" w:rsidRPr="00DC5A28">
        <w:rPr>
          <w:b/>
          <w:szCs w:val="20"/>
        </w:rPr>
        <w:t>e</w:t>
      </w:r>
      <w:r w:rsidR="009F0EF6" w:rsidRPr="00DC5A28">
        <w:rPr>
          <w:b/>
          <w:szCs w:val="20"/>
        </w:rPr>
        <w:t xml:space="preserve"> terenu pod budowę</w:t>
      </w:r>
      <w:r w:rsidR="00D70491" w:rsidRPr="00DC5A28">
        <w:rPr>
          <w:b/>
          <w:szCs w:val="20"/>
        </w:rPr>
        <w:t>,</w:t>
      </w:r>
    </w:p>
    <w:p w14:paraId="3A37E40D" w14:textId="46D3867F" w:rsidR="00D70491" w:rsidRPr="00DC5A28" w:rsidRDefault="00BB295E" w:rsidP="009F0EF6">
      <w:pPr>
        <w:pStyle w:val="Default"/>
        <w:numPr>
          <w:ilvl w:val="2"/>
          <w:numId w:val="27"/>
        </w:numPr>
        <w:jc w:val="both"/>
        <w:rPr>
          <w:color w:val="auto"/>
        </w:rPr>
      </w:pPr>
      <w:r w:rsidRPr="00DC5A28">
        <w:rPr>
          <w:b/>
          <w:szCs w:val="20"/>
        </w:rPr>
        <w:t>45</w:t>
      </w:r>
      <w:r w:rsidR="009F0EF6" w:rsidRPr="00DC5A28">
        <w:rPr>
          <w:b/>
          <w:szCs w:val="20"/>
        </w:rPr>
        <w:t>2</w:t>
      </w:r>
      <w:r w:rsidR="00DC5A28" w:rsidRPr="00DC5A28">
        <w:rPr>
          <w:b/>
          <w:szCs w:val="20"/>
        </w:rPr>
        <w:t>00000</w:t>
      </w:r>
      <w:r w:rsidR="00412FA7" w:rsidRPr="00DC5A28">
        <w:rPr>
          <w:b/>
          <w:szCs w:val="20"/>
        </w:rPr>
        <w:t>-</w:t>
      </w:r>
      <w:r w:rsidR="00DC5A28" w:rsidRPr="00DC5A28">
        <w:rPr>
          <w:b/>
          <w:szCs w:val="20"/>
        </w:rPr>
        <w:t>9</w:t>
      </w:r>
      <w:r w:rsidRPr="00DC5A28">
        <w:rPr>
          <w:b/>
          <w:szCs w:val="20"/>
        </w:rPr>
        <w:t xml:space="preserve"> </w:t>
      </w:r>
      <w:r w:rsidR="00412FA7" w:rsidRPr="00DC5A28">
        <w:rPr>
          <w:b/>
          <w:szCs w:val="20"/>
        </w:rPr>
        <w:t>–</w:t>
      </w:r>
      <w:r w:rsidRPr="00DC5A28">
        <w:rPr>
          <w:b/>
          <w:szCs w:val="20"/>
        </w:rPr>
        <w:t xml:space="preserve"> </w:t>
      </w:r>
      <w:r w:rsidR="00DC5A28" w:rsidRPr="00DC5A28">
        <w:rPr>
          <w:b/>
          <w:szCs w:val="20"/>
        </w:rPr>
        <w:t>wznoszenie kompletnych obiektów budowlanych lub ich części oraz roboty w zakresie inżynierii lądowej</w:t>
      </w:r>
      <w:r w:rsidR="009F0EF6" w:rsidRPr="00DC5A28">
        <w:rPr>
          <w:b/>
          <w:szCs w:val="20"/>
        </w:rPr>
        <w:t>.</w:t>
      </w:r>
    </w:p>
    <w:p w14:paraId="1A350B02" w14:textId="517272CC" w:rsidR="00270341" w:rsidRPr="004F78F5" w:rsidRDefault="005D332D" w:rsidP="00324B5F">
      <w:pPr>
        <w:pStyle w:val="Default"/>
        <w:numPr>
          <w:ilvl w:val="1"/>
          <w:numId w:val="27"/>
        </w:numPr>
        <w:jc w:val="both"/>
        <w:rPr>
          <w:color w:val="auto"/>
        </w:rPr>
      </w:pPr>
      <w:r w:rsidRPr="004F78F5">
        <w:rPr>
          <w:color w:val="auto"/>
        </w:rPr>
        <w:t xml:space="preserve">Zamawiający </w:t>
      </w:r>
      <w:r w:rsidR="009F0EF6">
        <w:rPr>
          <w:color w:val="auto"/>
        </w:rPr>
        <w:t>umożliwia</w:t>
      </w:r>
      <w:r w:rsidR="00664C6F" w:rsidRPr="004F78F5">
        <w:rPr>
          <w:color w:val="auto"/>
        </w:rPr>
        <w:t xml:space="preserve"> </w:t>
      </w:r>
      <w:r w:rsidR="00270341" w:rsidRPr="004F78F5">
        <w:rPr>
          <w:color w:val="auto"/>
        </w:rPr>
        <w:t xml:space="preserve">Wykonawcy przeprowadzenie wizji lokalnej miejsca robót budowlanych, </w:t>
      </w:r>
      <w:r w:rsidRPr="004F78F5">
        <w:rPr>
          <w:color w:val="auto"/>
        </w:rPr>
        <w:br/>
      </w:r>
      <w:r w:rsidR="00270341" w:rsidRPr="004F78F5">
        <w:rPr>
          <w:color w:val="auto"/>
        </w:rPr>
        <w:t xml:space="preserve">w celu pozyskania wszelkich </w:t>
      </w:r>
      <w:r w:rsidR="001C73C0">
        <w:rPr>
          <w:color w:val="auto"/>
        </w:rPr>
        <w:t xml:space="preserve">niezbędnych </w:t>
      </w:r>
      <w:r w:rsidR="00270341" w:rsidRPr="004F78F5">
        <w:rPr>
          <w:color w:val="auto"/>
        </w:rPr>
        <w:t xml:space="preserve">danych </w:t>
      </w:r>
      <w:r w:rsidR="001C73C0">
        <w:rPr>
          <w:color w:val="auto"/>
        </w:rPr>
        <w:t>przydatnych</w:t>
      </w:r>
      <w:r w:rsidR="00270341" w:rsidRPr="004F78F5">
        <w:rPr>
          <w:color w:val="auto"/>
        </w:rPr>
        <w:t xml:space="preserve"> do przygotowania oferty oraz realizacji i rozliczenia wykonanego przedmiotu zamówienia. Koszty dokonania wizji lokal</w:t>
      </w:r>
      <w:r w:rsidR="00664C6F" w:rsidRPr="004F78F5">
        <w:rPr>
          <w:color w:val="auto"/>
        </w:rPr>
        <w:t>nej ponosi W</w:t>
      </w:r>
      <w:r w:rsidR="001C73C0">
        <w:rPr>
          <w:color w:val="auto"/>
        </w:rPr>
        <w:t>ykonawca</w:t>
      </w:r>
      <w:r w:rsidR="00270341" w:rsidRPr="004F78F5">
        <w:rPr>
          <w:color w:val="auto"/>
        </w:rPr>
        <w:t xml:space="preserve">. </w:t>
      </w:r>
    </w:p>
    <w:p w14:paraId="7FF40B7D" w14:textId="77777777" w:rsidR="00336986" w:rsidRDefault="00336986" w:rsidP="00336986">
      <w:pPr>
        <w:pStyle w:val="Default"/>
        <w:ind w:left="540"/>
        <w:jc w:val="both"/>
        <w:rPr>
          <w:color w:val="auto"/>
        </w:rPr>
      </w:pPr>
    </w:p>
    <w:p w14:paraId="5069AA5A" w14:textId="09AD6AF9" w:rsidR="00270341" w:rsidRPr="00336986" w:rsidRDefault="00664C6F" w:rsidP="00336986">
      <w:pPr>
        <w:pStyle w:val="Default"/>
        <w:numPr>
          <w:ilvl w:val="1"/>
          <w:numId w:val="27"/>
        </w:numPr>
        <w:jc w:val="both"/>
        <w:rPr>
          <w:color w:val="auto"/>
        </w:rPr>
      </w:pPr>
      <w:r w:rsidRPr="00336986">
        <w:rPr>
          <w:color w:val="auto"/>
        </w:rPr>
        <w:t>Zabrania się W</w:t>
      </w:r>
      <w:r w:rsidR="00270341" w:rsidRPr="00336986">
        <w:rPr>
          <w:color w:val="auto"/>
        </w:rPr>
        <w:t>ykonawcy stosowania materiałów, które nie odpowiadają wymaganiom przypisanych im norm lub posiadają parametry gorsze niż wska</w:t>
      </w:r>
      <w:r w:rsidR="00B73B41" w:rsidRPr="00336986">
        <w:rPr>
          <w:color w:val="auto"/>
        </w:rPr>
        <w:t>zane w d</w:t>
      </w:r>
      <w:r w:rsidR="00270341" w:rsidRPr="00336986">
        <w:rPr>
          <w:color w:val="auto"/>
        </w:rPr>
        <w:t>okumentacji projektowej oraz SIWZ. Wyroby budowlane, które będą używane do realizacji przedmiotu zamówienia muszą spełniać wymagania wynikające z przepisów prawa, w tym w szczególności ustawy z dnia 16 kwietnia 2004 r. o wyrobach budo</w:t>
      </w:r>
      <w:r w:rsidR="00666B40" w:rsidRPr="00336986">
        <w:rPr>
          <w:color w:val="auto"/>
        </w:rPr>
        <w:t>wlanych (Dz. U. z 2020r. poz. 215</w:t>
      </w:r>
      <w:r w:rsidR="00B60384">
        <w:rPr>
          <w:color w:val="auto"/>
        </w:rPr>
        <w:t xml:space="preserve"> z </w:t>
      </w:r>
      <w:proofErr w:type="spellStart"/>
      <w:r w:rsidR="00B60384">
        <w:rPr>
          <w:color w:val="auto"/>
        </w:rPr>
        <w:t>późn</w:t>
      </w:r>
      <w:proofErr w:type="spellEnd"/>
      <w:r w:rsidR="00B60384">
        <w:rPr>
          <w:color w:val="auto"/>
        </w:rPr>
        <w:t>. zm.</w:t>
      </w:r>
      <w:r w:rsidR="00270341" w:rsidRPr="00336986">
        <w:rPr>
          <w:color w:val="auto"/>
        </w:rPr>
        <w:t>)</w:t>
      </w:r>
      <w:r w:rsidR="001C73C0">
        <w:rPr>
          <w:color w:val="auto"/>
        </w:rPr>
        <w:t xml:space="preserve"> oraz ustawy </w:t>
      </w:r>
      <w:r w:rsidR="00B60384">
        <w:rPr>
          <w:color w:val="auto"/>
        </w:rPr>
        <w:br/>
      </w:r>
      <w:r w:rsidR="001C73C0">
        <w:rPr>
          <w:color w:val="auto"/>
        </w:rPr>
        <w:t>z dnia 7 lipca 1994 roku Prawo budowlane (Dz. U. z 2020 r</w:t>
      </w:r>
      <w:r w:rsidR="00195E8A" w:rsidRPr="00336986">
        <w:rPr>
          <w:color w:val="auto"/>
        </w:rPr>
        <w:t>.</w:t>
      </w:r>
      <w:r w:rsidR="001C73C0">
        <w:rPr>
          <w:color w:val="auto"/>
        </w:rPr>
        <w:t xml:space="preserve"> poz. 1333</w:t>
      </w:r>
      <w:r w:rsidR="00B60384">
        <w:rPr>
          <w:color w:val="auto"/>
        </w:rPr>
        <w:t xml:space="preserve"> z </w:t>
      </w:r>
      <w:proofErr w:type="spellStart"/>
      <w:r w:rsidR="00B60384">
        <w:rPr>
          <w:color w:val="auto"/>
        </w:rPr>
        <w:t>późn</w:t>
      </w:r>
      <w:proofErr w:type="spellEnd"/>
      <w:r w:rsidR="00B60384">
        <w:rPr>
          <w:color w:val="auto"/>
        </w:rPr>
        <w:t>. zm.</w:t>
      </w:r>
      <w:r w:rsidR="001C73C0">
        <w:rPr>
          <w:color w:val="auto"/>
        </w:rPr>
        <w:t>).</w:t>
      </w:r>
    </w:p>
    <w:p w14:paraId="00B926ED" w14:textId="77777777" w:rsidR="009C2B18" w:rsidRDefault="009C2B18" w:rsidP="009C2B18">
      <w:pPr>
        <w:pStyle w:val="Akapitzlist"/>
        <w:spacing w:after="0"/>
      </w:pPr>
    </w:p>
    <w:p w14:paraId="5A16F89C" w14:textId="2DD81256" w:rsidR="009C2B18" w:rsidRPr="00A01674" w:rsidRDefault="00483E32" w:rsidP="00A01674">
      <w:pPr>
        <w:pStyle w:val="Default"/>
        <w:numPr>
          <w:ilvl w:val="1"/>
          <w:numId w:val="27"/>
        </w:numPr>
        <w:jc w:val="both"/>
        <w:rPr>
          <w:color w:val="auto"/>
        </w:rPr>
      </w:pPr>
      <w:r w:rsidRPr="009C2B18">
        <w:rPr>
          <w:rFonts w:eastAsia="Times New Roman" w:cs="Times New Roman"/>
          <w:lang w:eastAsia="pl-PL"/>
        </w:rPr>
        <w:t>Ewentualne podane</w:t>
      </w:r>
      <w:r w:rsidR="005D332D">
        <w:rPr>
          <w:rFonts w:eastAsia="Times New Roman" w:cs="Times New Roman"/>
          <w:lang w:eastAsia="pl-PL"/>
        </w:rPr>
        <w:t xml:space="preserve"> w opisach nazwy własne nie mają</w:t>
      </w:r>
      <w:r w:rsidRPr="009C2B18">
        <w:rPr>
          <w:rFonts w:eastAsia="Times New Roman" w:cs="Times New Roman"/>
          <w:lang w:eastAsia="pl-PL"/>
        </w:rPr>
        <w:t xml:space="preserve"> na celu naruszenia art. 7, 29  oraz 30 ust. 4 </w:t>
      </w:r>
      <w:proofErr w:type="spellStart"/>
      <w:r w:rsidR="00A06172" w:rsidRPr="009C2B18">
        <w:rPr>
          <w:rFonts w:eastAsia="Times New Roman" w:cs="Times New Roman"/>
          <w:lang w:eastAsia="pl-PL"/>
        </w:rPr>
        <w:t>Pzp</w:t>
      </w:r>
      <w:proofErr w:type="spellEnd"/>
      <w:r w:rsidRPr="009C2B18">
        <w:rPr>
          <w:rFonts w:eastAsia="Times New Roman" w:cs="Times New Roman"/>
          <w:lang w:eastAsia="pl-PL"/>
        </w:rPr>
        <w:t xml:space="preserve">, a mają jedynie za zadanie sprecyzowanie oczekiwań jakościowych i technologicznych Zamawiającego. Zamawiający dopuszcza rozwiązania równoważne pod warunkiem </w:t>
      </w:r>
      <w:r w:rsidR="001C73C0">
        <w:rPr>
          <w:rFonts w:eastAsia="Times New Roman" w:cs="Times New Roman"/>
          <w:lang w:eastAsia="pl-PL"/>
        </w:rPr>
        <w:t>zachowania</w:t>
      </w:r>
      <w:r w:rsidRPr="009C2B18">
        <w:rPr>
          <w:rFonts w:eastAsia="Times New Roman" w:cs="Times New Roman"/>
          <w:lang w:eastAsia="pl-PL"/>
        </w:rPr>
        <w:t xml:space="preserve"> tego samego poziomu technologicznego, wydajnościowego i funkcjonalnego założonego </w:t>
      </w:r>
      <w:r w:rsidR="009C2B18">
        <w:rPr>
          <w:rFonts w:eastAsia="Times New Roman" w:cs="Times New Roman"/>
          <w:lang w:eastAsia="pl-PL"/>
        </w:rPr>
        <w:br/>
      </w:r>
      <w:r w:rsidRPr="009C2B18">
        <w:rPr>
          <w:rFonts w:eastAsia="Times New Roman" w:cs="Times New Roman"/>
          <w:lang w:eastAsia="pl-PL"/>
        </w:rPr>
        <w:t>w projekcie. Wszystkie ewentualne nazwy własne i marki handlowe e</w:t>
      </w:r>
      <w:r w:rsidR="009C2B18">
        <w:rPr>
          <w:rFonts w:eastAsia="Times New Roman" w:cs="Times New Roman"/>
          <w:lang w:eastAsia="pl-PL"/>
        </w:rPr>
        <w:t xml:space="preserve">lementów budowlanych, systemów </w:t>
      </w:r>
      <w:r w:rsidRPr="009C2B18">
        <w:rPr>
          <w:rFonts w:eastAsia="Times New Roman" w:cs="Times New Roman"/>
          <w:lang w:eastAsia="pl-PL"/>
        </w:rPr>
        <w:t xml:space="preserve">i urządzeń  zawarte w dokumentacji projektowej, zostały użyte w celu sprecyzowania oczekiwań jakościowych i technologicznych Zamawiającego. Zamawiający dopuszcza składanie ofert, w których poszczególne urządzenia bądź materiały wymienione w przedmiarze robót mogą być zastąpione urządzeniami bądź materiałami równoważnymi, przez które należy rozumieć materiały gwarantujące realizacje robót zgodnie z projektem oraz zapewniające uzyskanie parametrów technicznych nie gorszych od założonych w dokumentacji projektowej, specyfikacji technicznej wykonania i odbioru robót oraz przedmiarze robót. Równoważne produkty </w:t>
      </w:r>
      <w:r w:rsidR="004A4346">
        <w:rPr>
          <w:rFonts w:eastAsia="Times New Roman" w:cs="Times New Roman"/>
          <w:lang w:eastAsia="pl-PL"/>
        </w:rPr>
        <w:br/>
      </w:r>
      <w:r w:rsidRPr="009C2B18">
        <w:rPr>
          <w:rFonts w:eastAsia="Times New Roman" w:cs="Times New Roman"/>
          <w:lang w:eastAsia="pl-PL"/>
        </w:rPr>
        <w:t xml:space="preserve">i urządzenia muszą być dopuszczone </w:t>
      </w:r>
      <w:r w:rsidR="009C2B18">
        <w:rPr>
          <w:rFonts w:eastAsia="Times New Roman" w:cs="Times New Roman"/>
          <w:lang w:eastAsia="pl-PL"/>
        </w:rPr>
        <w:t xml:space="preserve">do obrotu i stosowania zgodnie </w:t>
      </w:r>
      <w:r w:rsidRPr="009C2B18">
        <w:rPr>
          <w:rFonts w:eastAsia="Times New Roman" w:cs="Times New Roman"/>
          <w:lang w:eastAsia="pl-PL"/>
        </w:rPr>
        <w:t>z obowiązującym prawem. Wykonawca, który powołuje się na rozwiązania równoważne opisane przez Zamawiającego, zobowiązany jest oświadczyć na etapie składania ofert, a w trakcie realizacji wykazać, że oferowane prze niego roboty budowlane spełniają wymagania określone przez Zamawiającego</w:t>
      </w:r>
      <w:r w:rsidR="0030672F">
        <w:rPr>
          <w:rFonts w:eastAsia="Times New Roman" w:cs="Times New Roman"/>
          <w:lang w:eastAsia="pl-PL"/>
        </w:rPr>
        <w:t xml:space="preserve"> wskazane w pkt. 3 niniejszej SIWZ.</w:t>
      </w:r>
    </w:p>
    <w:p w14:paraId="3E4C6073" w14:textId="77777777" w:rsidR="009C2B18" w:rsidRPr="00A01674" w:rsidRDefault="00F82D06" w:rsidP="009C2B18">
      <w:pPr>
        <w:pStyle w:val="Default"/>
        <w:numPr>
          <w:ilvl w:val="1"/>
          <w:numId w:val="27"/>
        </w:numPr>
        <w:jc w:val="both"/>
        <w:rPr>
          <w:color w:val="auto"/>
        </w:rPr>
      </w:pPr>
      <w:r w:rsidRPr="009C2B18">
        <w:rPr>
          <w:color w:val="auto"/>
        </w:rPr>
        <w:t xml:space="preserve">Wykonawca udzieli Zamawiającemu gwarancji na wykonany przedmiot zamówienia </w:t>
      </w:r>
      <w:r w:rsidRPr="009C2B18">
        <w:rPr>
          <w:b/>
          <w:bCs/>
          <w:color w:val="auto"/>
        </w:rPr>
        <w:t xml:space="preserve">na co najmniej 36 miesięcy, </w:t>
      </w:r>
      <w:r w:rsidRPr="009C2B18">
        <w:rPr>
          <w:color w:val="auto"/>
        </w:rPr>
        <w:t xml:space="preserve">licząc od daty podpisania, nie zawierającego zastrzeżeń, końcowego protokołu odbioru przedmiotu umowy. </w:t>
      </w:r>
    </w:p>
    <w:p w14:paraId="131CF0AD" w14:textId="77777777" w:rsidR="00F82D06" w:rsidRDefault="00F82D06" w:rsidP="004C5D0B">
      <w:pPr>
        <w:pStyle w:val="Default"/>
        <w:numPr>
          <w:ilvl w:val="1"/>
          <w:numId w:val="27"/>
        </w:numPr>
        <w:jc w:val="both"/>
        <w:rPr>
          <w:color w:val="auto"/>
        </w:rPr>
      </w:pPr>
      <w:r w:rsidRPr="009C2B18">
        <w:rPr>
          <w:color w:val="auto"/>
        </w:rPr>
        <w:t>Zamawiający zapewnia nadzór inwestorski</w:t>
      </w:r>
      <w:r w:rsidRPr="00742D7C">
        <w:rPr>
          <w:color w:val="auto"/>
        </w:rPr>
        <w:t>.</w:t>
      </w:r>
      <w:r w:rsidRPr="009C2B18">
        <w:rPr>
          <w:color w:val="auto"/>
        </w:rPr>
        <w:t xml:space="preserve"> </w:t>
      </w:r>
    </w:p>
    <w:p w14:paraId="5849C89B" w14:textId="77777777" w:rsidR="00A01674" w:rsidRPr="00A01674" w:rsidRDefault="00A01674" w:rsidP="00A01674">
      <w:pPr>
        <w:pStyle w:val="Default"/>
        <w:ind w:left="540"/>
        <w:jc w:val="both"/>
        <w:rPr>
          <w:color w:val="auto"/>
        </w:rPr>
      </w:pPr>
    </w:p>
    <w:p w14:paraId="21A1BF26" w14:textId="77777777" w:rsidR="00B8715F" w:rsidRPr="00A01674" w:rsidRDefault="00F82D06" w:rsidP="004C5D0B">
      <w:pPr>
        <w:pStyle w:val="Default"/>
        <w:jc w:val="both"/>
        <w:rPr>
          <w:b/>
          <w:bCs/>
          <w:color w:val="auto"/>
        </w:rPr>
      </w:pPr>
      <w:r w:rsidRPr="00D84ABE">
        <w:rPr>
          <w:b/>
          <w:bCs/>
          <w:color w:val="auto"/>
        </w:rPr>
        <w:t>4. Termin realizacji zamówienia</w:t>
      </w:r>
      <w:r w:rsidRPr="00F82D06">
        <w:rPr>
          <w:b/>
          <w:bCs/>
          <w:color w:val="auto"/>
        </w:rPr>
        <w:t xml:space="preserve"> </w:t>
      </w:r>
    </w:p>
    <w:p w14:paraId="552ECA4D" w14:textId="680EE9C7" w:rsidR="00912BF1" w:rsidRDefault="00912BF1" w:rsidP="00A01674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sz w:val="24"/>
          <w:szCs w:val="24"/>
        </w:rPr>
        <w:t xml:space="preserve">Termin realizacji zamówienia: </w:t>
      </w:r>
      <w:r w:rsidR="0030672F" w:rsidRPr="00DC5A28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do </w:t>
      </w:r>
      <w:r w:rsidR="005A43FD" w:rsidRPr="00DC5A28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30</w:t>
      </w:r>
      <w:r w:rsidR="00AE726D" w:rsidRPr="00DC5A28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DC5A28" w:rsidRPr="00DC5A28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lipc</w:t>
      </w:r>
      <w:r w:rsidR="0030672F" w:rsidRPr="00DC5A28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a</w:t>
      </w:r>
      <w:r w:rsidR="00B73B41" w:rsidRPr="00DC5A28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202</w:t>
      </w:r>
      <w:r w:rsidR="005A43FD" w:rsidRPr="00DC5A28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1</w:t>
      </w:r>
      <w:r w:rsidR="00B73B41" w:rsidRPr="00DC5A28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DC5A28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roku</w:t>
      </w:r>
      <w:r w:rsidR="00A01674" w:rsidRPr="00DC5A28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.</w:t>
      </w:r>
      <w:r w:rsidR="005A43FD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14:paraId="7F13E055" w14:textId="77777777" w:rsidR="00A01674" w:rsidRPr="00A01674" w:rsidRDefault="00A01674" w:rsidP="00A01674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14:paraId="38922074" w14:textId="77777777" w:rsidR="00BF217D" w:rsidRPr="00BF217D" w:rsidRDefault="00BF217D" w:rsidP="004C5D0B">
      <w:pPr>
        <w:pStyle w:val="Default"/>
        <w:jc w:val="both"/>
        <w:rPr>
          <w:color w:val="auto"/>
        </w:rPr>
      </w:pPr>
      <w:r w:rsidRPr="00BF217D">
        <w:rPr>
          <w:b/>
          <w:bCs/>
          <w:color w:val="auto"/>
        </w:rPr>
        <w:t>5. Warunki udziału w postępowaniu o</w:t>
      </w:r>
      <w:r w:rsidR="005D332D">
        <w:rPr>
          <w:b/>
          <w:bCs/>
          <w:color w:val="auto"/>
        </w:rPr>
        <w:t>raz podstawy wykluczenia z postę</w:t>
      </w:r>
      <w:r w:rsidRPr="00BF217D">
        <w:rPr>
          <w:b/>
          <w:bCs/>
          <w:color w:val="auto"/>
        </w:rPr>
        <w:t xml:space="preserve">powania </w:t>
      </w:r>
    </w:p>
    <w:p w14:paraId="58F3DA7B" w14:textId="77777777" w:rsidR="00BF217D" w:rsidRDefault="00BE01E2" w:rsidP="004C5D0B">
      <w:pPr>
        <w:pStyle w:val="Default"/>
        <w:jc w:val="both"/>
        <w:rPr>
          <w:color w:val="auto"/>
          <w:sz w:val="20"/>
          <w:szCs w:val="20"/>
        </w:rPr>
      </w:pPr>
      <w:r w:rsidRPr="00BE01E2">
        <w:rPr>
          <w:bCs/>
          <w:color w:val="auto"/>
        </w:rPr>
        <w:t>W postępowaniu o ud</w:t>
      </w:r>
      <w:r>
        <w:rPr>
          <w:bCs/>
          <w:color w:val="auto"/>
        </w:rPr>
        <w:t xml:space="preserve">zielenie zamówienia publicznego </w:t>
      </w:r>
      <w:r w:rsidRPr="00BE01E2">
        <w:rPr>
          <w:bCs/>
          <w:color w:val="auto"/>
        </w:rPr>
        <w:t>udział mogą brać Wykonawcy, którzy:</w:t>
      </w:r>
    </w:p>
    <w:p w14:paraId="1E118072" w14:textId="77777777" w:rsidR="00BF217D" w:rsidRPr="00BE01E2" w:rsidRDefault="00BF217D" w:rsidP="004C5D0B">
      <w:pPr>
        <w:pStyle w:val="Default"/>
        <w:jc w:val="both"/>
        <w:rPr>
          <w:color w:val="auto"/>
        </w:rPr>
      </w:pPr>
      <w:r w:rsidRPr="00BF217D">
        <w:rPr>
          <w:color w:val="auto"/>
        </w:rPr>
        <w:t xml:space="preserve">5.1. Spełniają warunki udziału w zakresie: </w:t>
      </w:r>
    </w:p>
    <w:p w14:paraId="5E48292A" w14:textId="02B3170B" w:rsidR="00DC5A28" w:rsidRDefault="00BF217D" w:rsidP="00BE1BE6">
      <w:pPr>
        <w:pStyle w:val="Default"/>
        <w:jc w:val="both"/>
      </w:pPr>
      <w:r w:rsidRPr="00BE1BE6">
        <w:t xml:space="preserve">5.1.1. </w:t>
      </w:r>
      <w:r w:rsidR="00ED66AF">
        <w:t>Zdolności technicznej lub zawodowej. W tym zakresie Zamawiający wymaga, aby Wykonawca:</w:t>
      </w:r>
    </w:p>
    <w:p w14:paraId="2DB7E403" w14:textId="37699DB8" w:rsidR="00DC5A28" w:rsidRPr="00DC5A28" w:rsidRDefault="00D87A60" w:rsidP="00DC5A28">
      <w:pPr>
        <w:pStyle w:val="Akapitzlist"/>
        <w:numPr>
          <w:ilvl w:val="3"/>
          <w:numId w:val="29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</w:pPr>
      <w:r w:rsidRPr="00DC5A28">
        <w:rPr>
          <w:rFonts w:ascii="Calibri" w:eastAsia="Times New Roman" w:hAnsi="Calibri" w:cs="Times New Roman"/>
          <w:sz w:val="24"/>
          <w:szCs w:val="20"/>
          <w:lang w:eastAsia="pl-PL"/>
        </w:rPr>
        <w:lastRenderedPageBreak/>
        <w:t xml:space="preserve">Posiadał </w:t>
      </w:r>
      <w:r w:rsidRPr="00DC5A28">
        <w:rPr>
          <w:rFonts w:ascii="Calibri" w:eastAsia="Times New Roman" w:hAnsi="Calibri" w:cs="Times New Roman"/>
          <w:b/>
          <w:sz w:val="24"/>
          <w:szCs w:val="20"/>
          <w:lang w:eastAsia="pl-PL"/>
        </w:rPr>
        <w:t>wiedzę i doświadczenie</w:t>
      </w:r>
      <w:r w:rsidRPr="00DC5A28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niezbędne do wykonania zamówienia, tj. wykonał </w:t>
      </w:r>
      <w:r w:rsidRPr="00DC5A28">
        <w:rPr>
          <w:rFonts w:ascii="Calibri" w:eastAsia="Times New Roman" w:hAnsi="Calibri" w:cs="Times New Roman"/>
          <w:sz w:val="24"/>
          <w:szCs w:val="20"/>
          <w:lang w:eastAsia="pl-PL"/>
        </w:rPr>
        <w:br/>
        <w:t>w okresie ostatnich pięciu (5) lat przed upływem terminu składania ofert, a jeżeli okres prowadzenia działalności jest króts</w:t>
      </w:r>
      <w:r w:rsidR="00B73B41" w:rsidRPr="00DC5A28">
        <w:rPr>
          <w:rFonts w:ascii="Calibri" w:eastAsia="Times New Roman" w:hAnsi="Calibri" w:cs="Times New Roman"/>
          <w:sz w:val="24"/>
          <w:szCs w:val="20"/>
          <w:lang w:eastAsia="pl-PL"/>
        </w:rPr>
        <w:t>zy – w tym okresie,</w:t>
      </w:r>
      <w:r w:rsidRPr="00DC5A28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co</w:t>
      </w:r>
      <w:r w:rsidR="000C0CB3" w:rsidRPr="00DC5A28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najmniej jedną</w:t>
      </w:r>
      <w:r w:rsidR="00B73B41" w:rsidRPr="00DC5A28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(1) </w:t>
      </w:r>
      <w:r w:rsidR="000C0CB3" w:rsidRPr="00DC5A28">
        <w:rPr>
          <w:rFonts w:ascii="Calibri" w:eastAsia="Times New Roman" w:hAnsi="Calibri" w:cs="Times New Roman"/>
          <w:sz w:val="24"/>
          <w:szCs w:val="20"/>
          <w:lang w:eastAsia="pl-PL"/>
        </w:rPr>
        <w:t>robotę b</w:t>
      </w:r>
      <w:r w:rsidR="00412FA7" w:rsidRPr="00DC5A28">
        <w:rPr>
          <w:rFonts w:ascii="Calibri" w:eastAsia="Times New Roman" w:hAnsi="Calibri" w:cs="Times New Roman"/>
          <w:sz w:val="24"/>
          <w:szCs w:val="20"/>
          <w:lang w:eastAsia="pl-PL"/>
        </w:rPr>
        <w:t xml:space="preserve">udowlaną </w:t>
      </w:r>
      <w:r w:rsidR="00996231" w:rsidRPr="00DC5A28">
        <w:rPr>
          <w:rFonts w:ascii="Calibri" w:eastAsia="Times New Roman" w:hAnsi="Calibri" w:cs="Times New Roman"/>
          <w:sz w:val="24"/>
          <w:szCs w:val="20"/>
          <w:lang w:eastAsia="pl-PL"/>
        </w:rPr>
        <w:t xml:space="preserve">obejmującą wykonanie budowy, przebudowy, rozbudowy drogi publicznej </w:t>
      </w:r>
      <w:r w:rsidR="006443C1" w:rsidRPr="00DC5A28">
        <w:rPr>
          <w:rFonts w:ascii="Calibri" w:eastAsia="Times New Roman" w:hAnsi="Calibri" w:cs="Times New Roman"/>
          <w:sz w:val="24"/>
          <w:szCs w:val="20"/>
          <w:lang w:eastAsia="pl-PL"/>
        </w:rPr>
        <w:br/>
      </w:r>
      <w:r w:rsidR="00996231" w:rsidRPr="00DC5A28">
        <w:rPr>
          <w:rFonts w:ascii="Calibri" w:eastAsia="Times New Roman" w:hAnsi="Calibri" w:cs="Times New Roman"/>
          <w:sz w:val="24"/>
          <w:szCs w:val="20"/>
          <w:lang w:eastAsia="pl-PL"/>
        </w:rPr>
        <w:t>o nawierzchni bitumicznej o długości minimum 1,5</w:t>
      </w:r>
      <w:r w:rsidR="006443C1" w:rsidRPr="00DC5A28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km</w:t>
      </w:r>
      <w:r w:rsidR="00DC5A28" w:rsidRPr="00DC5A28">
        <w:rPr>
          <w:rFonts w:ascii="Calibri" w:eastAsia="Times New Roman" w:hAnsi="Calibri" w:cs="Times New Roman"/>
          <w:sz w:val="24"/>
          <w:szCs w:val="20"/>
          <w:lang w:eastAsia="pl-PL"/>
        </w:rPr>
        <w:t>.</w:t>
      </w:r>
    </w:p>
    <w:p w14:paraId="5D3C103C" w14:textId="77777777" w:rsidR="00325EFE" w:rsidRPr="00DC5A28" w:rsidRDefault="00D87A60" w:rsidP="00324B5F">
      <w:pPr>
        <w:pStyle w:val="Akapitzlist"/>
        <w:numPr>
          <w:ilvl w:val="3"/>
          <w:numId w:val="29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</w:pPr>
      <w:r w:rsidRPr="00DC5A28">
        <w:rPr>
          <w:sz w:val="24"/>
        </w:rPr>
        <w:t>Dysponował</w:t>
      </w:r>
      <w:r w:rsidR="00BF217D" w:rsidRPr="00DC5A28">
        <w:rPr>
          <w:sz w:val="24"/>
        </w:rPr>
        <w:t xml:space="preserve"> osobami zdolnymi do wykonania zamówienia, tj.: </w:t>
      </w:r>
    </w:p>
    <w:p w14:paraId="780F6B44" w14:textId="01856832" w:rsidR="00F809C8" w:rsidRPr="00DC5A28" w:rsidRDefault="00325EFE" w:rsidP="00F809C8">
      <w:pPr>
        <w:numPr>
          <w:ilvl w:val="4"/>
          <w:numId w:val="29"/>
        </w:numPr>
        <w:spacing w:after="0" w:line="240" w:lineRule="auto"/>
        <w:jc w:val="both"/>
        <w:rPr>
          <w:rFonts w:ascii="Calibri" w:hAnsi="Calibri"/>
          <w:sz w:val="24"/>
          <w:szCs w:val="20"/>
        </w:rPr>
      </w:pPr>
      <w:r w:rsidRPr="00DC5A28">
        <w:rPr>
          <w:rFonts w:ascii="Calibri" w:hAnsi="Calibri"/>
          <w:sz w:val="24"/>
          <w:szCs w:val="20"/>
        </w:rPr>
        <w:t xml:space="preserve">co najmniej jedną (1) osobą - </w:t>
      </w:r>
      <w:r w:rsidR="007877BC" w:rsidRPr="00DC5A28">
        <w:rPr>
          <w:rFonts w:eastAsia="Times New Roman" w:cs="Times New Roman"/>
          <w:b/>
          <w:sz w:val="24"/>
          <w:szCs w:val="20"/>
          <w:lang w:eastAsia="pl-PL"/>
        </w:rPr>
        <w:t>Kierownik budowy</w:t>
      </w:r>
      <w:r w:rsidR="007877BC" w:rsidRPr="00DC5A28">
        <w:rPr>
          <w:rFonts w:eastAsia="Times New Roman" w:cs="Times New Roman"/>
          <w:sz w:val="24"/>
          <w:szCs w:val="20"/>
          <w:lang w:eastAsia="pl-PL"/>
        </w:rPr>
        <w:t xml:space="preserve">, posiadającą uprawnienia budowlane bez ograniczeń do pełnienia samodzielnych funkcji technicznych w budownictwie </w:t>
      </w:r>
      <w:r w:rsidR="007877BC" w:rsidRPr="00DC5A28">
        <w:rPr>
          <w:rFonts w:eastAsia="Times New Roman" w:cs="Times New Roman"/>
          <w:sz w:val="24"/>
          <w:szCs w:val="20"/>
          <w:lang w:eastAsia="pl-PL"/>
        </w:rPr>
        <w:br/>
        <w:t xml:space="preserve">w specjalności drogowej zgodnie z </w:t>
      </w:r>
      <w:r w:rsidR="00F809C8" w:rsidRPr="00DC5A28">
        <w:rPr>
          <w:rFonts w:ascii="Calibri" w:hAnsi="Calibri"/>
          <w:sz w:val="24"/>
          <w:szCs w:val="20"/>
        </w:rPr>
        <w:t xml:space="preserve">rozporządzeniem Ministra Inwestycji i Rozwoju z dnia 19.04.2019 r. w sprawie przygotowania zawodowego do wykonywania samodzielnych funkcji technicznych w budownictwie (Dz. U. z 2019r. poz. 831) lub odpowiadające im uprawnienia budowlane uzyskane na podstawie wcześniej obowiązujących przepisów prawa umożliwiające wykonywanie funkcji kierownika robót dla budowy będącej przedmiotem zamówienia oraz </w:t>
      </w:r>
      <w:r w:rsidR="00F809C8" w:rsidRPr="00DC5A28">
        <w:rPr>
          <w:rFonts w:eastAsia="Times New Roman" w:cs="Times New Roman"/>
          <w:sz w:val="24"/>
          <w:szCs w:val="20"/>
          <w:lang w:eastAsia="pl-PL"/>
        </w:rPr>
        <w:t>posiadającego doświadczenie zawodowe w okresie ostatnich 5 lat przed upływem terminu składania ofert na stanowisku kierownika budowy lub kierownika robót,  na co najmniej jednej ukończonej budowie, rozbudowie lub przebudowie  drogi publicznej o nawierzchni bitumicznej o długości nie mniejszej niż 1,5 km.</w:t>
      </w:r>
    </w:p>
    <w:p w14:paraId="2E2770AB" w14:textId="49F67D4F" w:rsidR="00364B96" w:rsidRPr="00364B96" w:rsidRDefault="00BF217D" w:rsidP="00364B96">
      <w:pPr>
        <w:pStyle w:val="Akapitzlist"/>
        <w:numPr>
          <w:ilvl w:val="4"/>
          <w:numId w:val="29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32"/>
          <w:szCs w:val="20"/>
          <w:lang w:eastAsia="pl-PL"/>
        </w:rPr>
      </w:pPr>
      <w:r w:rsidRPr="0076740A">
        <w:rPr>
          <w:sz w:val="24"/>
        </w:rPr>
        <w:t>Ilekroć w opisie warunków udziału w postępowaniu jest mowa o uprawnieniach,</w:t>
      </w:r>
      <w:r w:rsidRPr="0076740A">
        <w:rPr>
          <w:rFonts w:ascii="Calibri" w:eastAsia="Times New Roman" w:hAnsi="Calibri" w:cs="Times New Roman"/>
          <w:b/>
          <w:bCs/>
          <w:sz w:val="32"/>
          <w:szCs w:val="20"/>
          <w:lang w:eastAsia="pl-PL"/>
        </w:rPr>
        <w:t xml:space="preserve"> </w:t>
      </w:r>
      <w:r w:rsidRPr="0076740A">
        <w:rPr>
          <w:sz w:val="24"/>
        </w:rPr>
        <w:t xml:space="preserve">to </w:t>
      </w:r>
      <w:r w:rsidR="0076740A">
        <w:rPr>
          <w:sz w:val="24"/>
        </w:rPr>
        <w:br/>
      </w:r>
      <w:r w:rsidRPr="0076740A">
        <w:rPr>
          <w:sz w:val="24"/>
        </w:rPr>
        <w:t>w przypadku osób będących obywatelami krajów członkowskich Unii Europejskiej oznacza to decyzję w sprawie uznania wymaganych kwalifikacji do</w:t>
      </w:r>
      <w:r w:rsidR="00325EFE" w:rsidRPr="0076740A">
        <w:rPr>
          <w:sz w:val="24"/>
        </w:rPr>
        <w:t xml:space="preserve"> wykonywania </w:t>
      </w:r>
      <w:r w:rsidR="00325EFE" w:rsidRPr="0076740A">
        <w:rPr>
          <w:sz w:val="24"/>
        </w:rPr>
        <w:br/>
        <w:t xml:space="preserve">w Rzeczypospolitej </w:t>
      </w:r>
      <w:r w:rsidRPr="0076740A">
        <w:rPr>
          <w:sz w:val="24"/>
        </w:rPr>
        <w:t xml:space="preserve">Polskiej samodzielnych </w:t>
      </w:r>
      <w:r w:rsidR="00067FF1" w:rsidRPr="0076740A">
        <w:rPr>
          <w:sz w:val="24"/>
        </w:rPr>
        <w:t xml:space="preserve"> </w:t>
      </w:r>
      <w:r w:rsidRPr="0076740A">
        <w:rPr>
          <w:sz w:val="24"/>
        </w:rPr>
        <w:t>funkcji technicznych w bud</w:t>
      </w:r>
      <w:r w:rsidR="00325EFE" w:rsidRPr="0076740A">
        <w:rPr>
          <w:sz w:val="24"/>
        </w:rPr>
        <w:t xml:space="preserve">ownictwie </w:t>
      </w:r>
      <w:r w:rsidR="00325EFE" w:rsidRPr="0076740A">
        <w:rPr>
          <w:sz w:val="24"/>
        </w:rPr>
        <w:br/>
        <w:t>w zakresie przedmiotu</w:t>
      </w:r>
      <w:r w:rsidR="00700783" w:rsidRPr="0076740A">
        <w:rPr>
          <w:sz w:val="24"/>
        </w:rPr>
        <w:t xml:space="preserve"> </w:t>
      </w:r>
      <w:r w:rsidRPr="0076740A">
        <w:rPr>
          <w:sz w:val="24"/>
        </w:rPr>
        <w:t>niniejszego zamówienia – zgodnie z</w:t>
      </w:r>
      <w:r w:rsidR="00700783" w:rsidRPr="0076740A">
        <w:rPr>
          <w:sz w:val="24"/>
        </w:rPr>
        <w:t xml:space="preserve"> </w:t>
      </w:r>
      <w:r w:rsidRPr="0076740A">
        <w:rPr>
          <w:sz w:val="24"/>
        </w:rPr>
        <w:t xml:space="preserve">właściwymi przepisami, </w:t>
      </w:r>
      <w:r w:rsidR="00325EFE" w:rsidRPr="0076740A">
        <w:rPr>
          <w:sz w:val="24"/>
        </w:rPr>
        <w:br/>
      </w:r>
      <w:r w:rsidRPr="0076740A">
        <w:rPr>
          <w:sz w:val="24"/>
        </w:rPr>
        <w:t>w</w:t>
      </w:r>
      <w:r w:rsidR="00325EFE" w:rsidRPr="0076740A">
        <w:rPr>
          <w:sz w:val="24"/>
        </w:rPr>
        <w:t xml:space="preserve"> szczególności zgodnie z ustawą</w:t>
      </w:r>
      <w:r w:rsidR="00700783" w:rsidRPr="0076740A">
        <w:rPr>
          <w:sz w:val="24"/>
        </w:rPr>
        <w:t xml:space="preserve"> </w:t>
      </w:r>
      <w:r w:rsidRPr="0076740A">
        <w:rPr>
          <w:sz w:val="24"/>
        </w:rPr>
        <w:t>z dnia 22 grudnia 2015 r. o zasadach</w:t>
      </w:r>
      <w:r w:rsidR="00700783" w:rsidRPr="0076740A">
        <w:rPr>
          <w:sz w:val="24"/>
        </w:rPr>
        <w:t xml:space="preserve"> </w:t>
      </w:r>
      <w:r w:rsidRPr="0076740A">
        <w:rPr>
          <w:sz w:val="24"/>
        </w:rPr>
        <w:t xml:space="preserve">uznawania kwalifikacji zawodowych nabytych w </w:t>
      </w:r>
      <w:r w:rsidR="00700783" w:rsidRPr="0076740A">
        <w:rPr>
          <w:sz w:val="24"/>
        </w:rPr>
        <w:t xml:space="preserve"> </w:t>
      </w:r>
      <w:r w:rsidRPr="0076740A">
        <w:rPr>
          <w:sz w:val="24"/>
        </w:rPr>
        <w:t xml:space="preserve">państwach członkowskich Unii Europejskiej </w:t>
      </w:r>
      <w:r w:rsidR="00F809C8">
        <w:rPr>
          <w:sz w:val="24"/>
        </w:rPr>
        <w:br/>
      </w:r>
      <w:r w:rsidRPr="0076740A">
        <w:rPr>
          <w:sz w:val="24"/>
        </w:rPr>
        <w:t>(Dz. U.</w:t>
      </w:r>
      <w:r w:rsidR="00F5294B">
        <w:rPr>
          <w:sz w:val="24"/>
        </w:rPr>
        <w:t xml:space="preserve"> </w:t>
      </w:r>
      <w:r w:rsidR="00804CF3">
        <w:rPr>
          <w:sz w:val="24"/>
        </w:rPr>
        <w:t>z 2020 r., poz. 220</w:t>
      </w:r>
      <w:r w:rsidRPr="0076740A">
        <w:rPr>
          <w:sz w:val="24"/>
        </w:rPr>
        <w:t>).</w:t>
      </w:r>
    </w:p>
    <w:p w14:paraId="3A1A2B89" w14:textId="76B5C3C1" w:rsidR="00D503A5" w:rsidRDefault="00BF217D" w:rsidP="00324B5F">
      <w:pPr>
        <w:pStyle w:val="Default"/>
        <w:numPr>
          <w:ilvl w:val="2"/>
          <w:numId w:val="29"/>
        </w:numPr>
        <w:jc w:val="both"/>
        <w:rPr>
          <w:color w:val="auto"/>
        </w:rPr>
      </w:pPr>
      <w:r w:rsidRPr="00AC0856">
        <w:rPr>
          <w:color w:val="auto"/>
        </w:rPr>
        <w:t xml:space="preserve"> Wykonawca może w celu potwierdzenia spełniania warunków udziału w postępowaniu, </w:t>
      </w:r>
      <w:r w:rsidR="002B13F8">
        <w:rPr>
          <w:color w:val="auto"/>
        </w:rPr>
        <w:t xml:space="preserve">polegać na zdolnościach technicznych lub zawodowych lub sytuacji finansowej lub ekonomicznej innych podmiotów, niezależnie od charakteru prawnego łączących go z nim stosunków prawnych, po spełnieniu warunków określonych w art. 22a PZP. </w:t>
      </w:r>
    </w:p>
    <w:p w14:paraId="750AC48F" w14:textId="77777777" w:rsidR="00F809C8" w:rsidRPr="0028192D" w:rsidRDefault="00F809C8" w:rsidP="00F809C8">
      <w:pPr>
        <w:numPr>
          <w:ilvl w:val="2"/>
          <w:numId w:val="29"/>
        </w:numPr>
        <w:spacing w:after="0" w:line="240" w:lineRule="auto"/>
        <w:jc w:val="both"/>
        <w:rPr>
          <w:rFonts w:eastAsia="Times New Roman" w:cs="Times New Roman"/>
          <w:sz w:val="24"/>
          <w:szCs w:val="20"/>
          <w:lang w:eastAsia="pl-PL"/>
        </w:rPr>
      </w:pPr>
      <w:r w:rsidRPr="0028192D">
        <w:rPr>
          <w:rFonts w:ascii="Calibri" w:hAnsi="Calibri" w:cs="Calibri"/>
          <w:sz w:val="24"/>
          <w:szCs w:val="24"/>
        </w:rPr>
        <w:t>W odniesieniu do warunków dotyczących kwalifikacji zawodowych (</w:t>
      </w:r>
      <w:r>
        <w:rPr>
          <w:rFonts w:ascii="Calibri" w:hAnsi="Calibri" w:cs="Calibri"/>
          <w:sz w:val="24"/>
          <w:szCs w:val="24"/>
        </w:rPr>
        <w:t xml:space="preserve">pkt 5.1.1. SIWZ), </w:t>
      </w:r>
      <w:r>
        <w:rPr>
          <w:rFonts w:ascii="Calibri" w:hAnsi="Calibri" w:cs="Calibri"/>
          <w:sz w:val="24"/>
          <w:szCs w:val="24"/>
        </w:rPr>
        <w:br/>
      </w:r>
      <w:r w:rsidRPr="0028192D">
        <w:rPr>
          <w:rFonts w:ascii="Calibri" w:hAnsi="Calibri" w:cs="Calibri"/>
          <w:sz w:val="24"/>
          <w:szCs w:val="24"/>
        </w:rPr>
        <w:t xml:space="preserve"> wykonawcy mogą polegać na zdolnościach inny</w:t>
      </w:r>
      <w:r>
        <w:rPr>
          <w:rFonts w:ascii="Calibri" w:hAnsi="Calibri" w:cs="Calibri"/>
          <w:sz w:val="24"/>
          <w:szCs w:val="24"/>
        </w:rPr>
        <w:t>ch podmiotów, jeśli podmioty te</w:t>
      </w:r>
      <w:r w:rsidRPr="0028192D">
        <w:rPr>
          <w:rFonts w:ascii="Calibri" w:hAnsi="Calibri" w:cs="Calibri"/>
          <w:sz w:val="24"/>
          <w:szCs w:val="24"/>
        </w:rPr>
        <w:t xml:space="preserve"> zrealizują roboty budowlane, do realizacji których te zdolności są wymagane - wykonanie części zamówienia w charakterze podwykonawcy. </w:t>
      </w:r>
    </w:p>
    <w:p w14:paraId="36716DC3" w14:textId="0E682638" w:rsidR="00F809C8" w:rsidRPr="0028192D" w:rsidRDefault="00F809C8" w:rsidP="00F809C8">
      <w:pPr>
        <w:numPr>
          <w:ilvl w:val="2"/>
          <w:numId w:val="29"/>
        </w:numPr>
        <w:spacing w:after="0" w:line="240" w:lineRule="auto"/>
        <w:jc w:val="both"/>
        <w:rPr>
          <w:rFonts w:eastAsia="Times New Roman" w:cs="Times New Roman"/>
          <w:sz w:val="24"/>
          <w:szCs w:val="20"/>
          <w:lang w:eastAsia="pl-PL"/>
        </w:rPr>
      </w:pPr>
      <w:r w:rsidRPr="0028192D">
        <w:rPr>
          <w:rFonts w:ascii="Calibri" w:hAnsi="Calibri" w:cs="Calibri"/>
          <w:sz w:val="24"/>
          <w:szCs w:val="24"/>
        </w:rPr>
        <w:t>Jeżeli zdolności techniczne lub zawodowe podmiotu, o którym mowa powyżej, nie potwierdzają spełnienia przez wykonawcę warunków udziału w postępowaniu lub zachodzą wobec tych podmiotów podstawy wykluczenia, zamawiający żąda, aby w</w:t>
      </w:r>
      <w:r>
        <w:rPr>
          <w:rFonts w:ascii="Calibri" w:hAnsi="Calibri" w:cs="Calibri"/>
          <w:sz w:val="24"/>
          <w:szCs w:val="24"/>
        </w:rPr>
        <w:t xml:space="preserve">ykonawca </w:t>
      </w:r>
      <w:r>
        <w:rPr>
          <w:rFonts w:ascii="Calibri" w:hAnsi="Calibri" w:cs="Calibri"/>
          <w:sz w:val="24"/>
          <w:szCs w:val="24"/>
        </w:rPr>
        <w:br/>
        <w:t>w terminie określonym</w:t>
      </w:r>
      <w:r w:rsidRPr="0028192D">
        <w:rPr>
          <w:rFonts w:ascii="Calibri" w:hAnsi="Calibri" w:cs="Calibri"/>
          <w:sz w:val="24"/>
          <w:szCs w:val="24"/>
        </w:rPr>
        <w:t xml:space="preserve"> przez zamawiającego: </w:t>
      </w:r>
    </w:p>
    <w:p w14:paraId="388CB1C0" w14:textId="77777777" w:rsidR="00F809C8" w:rsidRPr="0028192D" w:rsidRDefault="00F809C8" w:rsidP="00F809C8">
      <w:pPr>
        <w:numPr>
          <w:ilvl w:val="3"/>
          <w:numId w:val="29"/>
        </w:numPr>
        <w:spacing w:after="0" w:line="240" w:lineRule="auto"/>
        <w:jc w:val="both"/>
        <w:rPr>
          <w:rFonts w:eastAsia="Times New Roman" w:cs="Times New Roman"/>
          <w:sz w:val="24"/>
          <w:szCs w:val="20"/>
          <w:lang w:eastAsia="pl-PL"/>
        </w:rPr>
      </w:pPr>
      <w:r w:rsidRPr="0028192D">
        <w:rPr>
          <w:rFonts w:ascii="Calibri" w:hAnsi="Calibri" w:cs="Calibri"/>
          <w:sz w:val="24"/>
          <w:szCs w:val="24"/>
        </w:rPr>
        <w:t xml:space="preserve">Zastąpił ten podmiot innym podmiotem lub podmiotami, lub </w:t>
      </w:r>
    </w:p>
    <w:p w14:paraId="3623C5B7" w14:textId="507E0A90" w:rsidR="00F809C8" w:rsidRPr="00F809C8" w:rsidRDefault="00F809C8" w:rsidP="00F809C8">
      <w:pPr>
        <w:numPr>
          <w:ilvl w:val="3"/>
          <w:numId w:val="29"/>
        </w:numPr>
        <w:spacing w:after="0" w:line="240" w:lineRule="auto"/>
        <w:jc w:val="both"/>
        <w:rPr>
          <w:rFonts w:eastAsia="Times New Roman" w:cs="Times New Roman"/>
          <w:sz w:val="24"/>
          <w:szCs w:val="20"/>
          <w:lang w:eastAsia="pl-PL"/>
        </w:rPr>
      </w:pPr>
      <w:r w:rsidRPr="0028192D">
        <w:rPr>
          <w:rFonts w:ascii="Calibri" w:hAnsi="Calibri" w:cs="Calibri"/>
          <w:sz w:val="24"/>
          <w:szCs w:val="24"/>
        </w:rPr>
        <w:t>Zobowiązał się do osobistego wykonania odpowiedniej części zamówienia, jeż</w:t>
      </w:r>
      <w:r>
        <w:rPr>
          <w:rFonts w:ascii="Calibri" w:hAnsi="Calibri" w:cs="Calibri"/>
          <w:sz w:val="24"/>
          <w:szCs w:val="24"/>
        </w:rPr>
        <w:t xml:space="preserve">eli wykaże </w:t>
      </w:r>
      <w:r w:rsidRPr="0028192D">
        <w:rPr>
          <w:rFonts w:ascii="Calibri" w:hAnsi="Calibri" w:cs="Calibri"/>
          <w:sz w:val="24"/>
          <w:szCs w:val="24"/>
        </w:rPr>
        <w:t xml:space="preserve">zdolności  techniczne lub zawodowe, o których mowa w pkt 5.1.1 SIWZ. </w:t>
      </w:r>
    </w:p>
    <w:p w14:paraId="1904F153" w14:textId="77777777" w:rsidR="001736CE" w:rsidRPr="001736CE" w:rsidRDefault="001736CE" w:rsidP="004C5D0B">
      <w:pPr>
        <w:pStyle w:val="Default"/>
        <w:jc w:val="both"/>
        <w:rPr>
          <w:color w:val="auto"/>
        </w:rPr>
      </w:pPr>
    </w:p>
    <w:p w14:paraId="6DAACCB9" w14:textId="77777777" w:rsidR="001736CE" w:rsidRDefault="00B81955" w:rsidP="004C5D0B">
      <w:pPr>
        <w:pStyle w:val="Default"/>
        <w:jc w:val="both"/>
        <w:rPr>
          <w:color w:val="auto"/>
        </w:rPr>
      </w:pPr>
      <w:r w:rsidRPr="001736CE">
        <w:rPr>
          <w:color w:val="auto"/>
        </w:rPr>
        <w:t xml:space="preserve">5.2. Nie podlegają wykluczeniu z postępowania o udzielenie zamówienia publicznego z powodów </w:t>
      </w:r>
    </w:p>
    <w:p w14:paraId="4C7CD1AA" w14:textId="77777777" w:rsidR="00B81955" w:rsidRPr="001736CE" w:rsidRDefault="001736CE" w:rsidP="004C5D0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B81955" w:rsidRPr="001736CE">
        <w:rPr>
          <w:color w:val="auto"/>
        </w:rPr>
        <w:t>określonych w art. 24 ust. 1 PZP</w:t>
      </w:r>
      <w:r w:rsidR="00B81955" w:rsidRPr="001736CE">
        <w:rPr>
          <w:i/>
          <w:iCs/>
          <w:color w:val="auto"/>
        </w:rPr>
        <w:t xml:space="preserve">. </w:t>
      </w:r>
    </w:p>
    <w:p w14:paraId="6B84355B" w14:textId="77777777" w:rsidR="00D83CF3" w:rsidRDefault="00D83CF3" w:rsidP="004C5D0B">
      <w:pPr>
        <w:pStyle w:val="Default"/>
        <w:jc w:val="both"/>
        <w:rPr>
          <w:color w:val="auto"/>
          <w:sz w:val="20"/>
          <w:szCs w:val="20"/>
        </w:rPr>
      </w:pPr>
    </w:p>
    <w:p w14:paraId="49FFD2A7" w14:textId="77777777" w:rsidR="00D503A5" w:rsidRDefault="00D83CF3" w:rsidP="004C5D0B">
      <w:pPr>
        <w:pStyle w:val="Default"/>
        <w:jc w:val="both"/>
        <w:rPr>
          <w:b/>
          <w:bCs/>
          <w:color w:val="auto"/>
        </w:rPr>
      </w:pPr>
      <w:r w:rsidRPr="008E0BF4">
        <w:rPr>
          <w:b/>
          <w:bCs/>
          <w:color w:val="auto"/>
        </w:rPr>
        <w:t>6. Wykaz oświadczeń lub dokumentów, potwierdzających spełnienie warunków udziału</w:t>
      </w:r>
    </w:p>
    <w:p w14:paraId="76412E66" w14:textId="77777777" w:rsidR="00D83CF3" w:rsidRPr="00D503A5" w:rsidRDefault="00D503A5" w:rsidP="004C5D0B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</w:t>
      </w:r>
      <w:r w:rsidR="00D83CF3" w:rsidRPr="008E0BF4">
        <w:rPr>
          <w:b/>
          <w:bCs/>
          <w:color w:val="auto"/>
        </w:rPr>
        <w:t xml:space="preserve"> w postępowaniu </w:t>
      </w:r>
      <w:r w:rsidR="008E0BF4">
        <w:rPr>
          <w:b/>
          <w:bCs/>
          <w:color w:val="auto"/>
        </w:rPr>
        <w:t xml:space="preserve"> </w:t>
      </w:r>
      <w:r w:rsidR="00D83CF3" w:rsidRPr="008E0BF4">
        <w:rPr>
          <w:b/>
          <w:bCs/>
          <w:color w:val="auto"/>
        </w:rPr>
        <w:t>oraz brak podstaw wykluczenia</w:t>
      </w:r>
      <w:r w:rsidR="00D83CF3">
        <w:rPr>
          <w:b/>
          <w:bCs/>
          <w:color w:val="auto"/>
          <w:sz w:val="20"/>
          <w:szCs w:val="20"/>
        </w:rPr>
        <w:t xml:space="preserve">. </w:t>
      </w:r>
    </w:p>
    <w:p w14:paraId="3D9E082D" w14:textId="77777777" w:rsidR="008E048E" w:rsidRDefault="008E048E" w:rsidP="001A3988">
      <w:pPr>
        <w:pStyle w:val="Default"/>
        <w:jc w:val="both"/>
        <w:rPr>
          <w:color w:val="auto"/>
          <w:sz w:val="20"/>
          <w:szCs w:val="20"/>
        </w:rPr>
      </w:pPr>
    </w:p>
    <w:p w14:paraId="72AC6968" w14:textId="77777777" w:rsidR="00D503A5" w:rsidRDefault="00D83CF3" w:rsidP="001A3988">
      <w:pPr>
        <w:pStyle w:val="Default"/>
        <w:jc w:val="both"/>
        <w:rPr>
          <w:color w:val="auto"/>
        </w:rPr>
      </w:pPr>
      <w:r w:rsidRPr="008E0BF4">
        <w:rPr>
          <w:color w:val="auto"/>
        </w:rPr>
        <w:t xml:space="preserve">6.1. Wykonawca dołącza do oferty aktualne na dzień składania oferty oświadczenie w zakresie </w:t>
      </w:r>
    </w:p>
    <w:p w14:paraId="5B54AA6C" w14:textId="77777777" w:rsidR="008E048E" w:rsidRPr="008E0BF4" w:rsidRDefault="00D503A5" w:rsidP="001A3988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        </w:t>
      </w:r>
      <w:r w:rsidR="00D83CF3" w:rsidRPr="008E0BF4">
        <w:rPr>
          <w:color w:val="auto"/>
        </w:rPr>
        <w:t>wskazanym</w:t>
      </w:r>
      <w:r>
        <w:rPr>
          <w:color w:val="auto"/>
        </w:rPr>
        <w:t xml:space="preserve"> </w:t>
      </w:r>
      <w:r w:rsidR="00D83CF3" w:rsidRPr="008E0BF4">
        <w:rPr>
          <w:color w:val="auto"/>
        </w:rPr>
        <w:t xml:space="preserve">w załączniku </w:t>
      </w:r>
      <w:r w:rsidR="00D83CF3" w:rsidRPr="00975217">
        <w:rPr>
          <w:color w:val="auto"/>
        </w:rPr>
        <w:t>nr 2 do SIWZ.</w:t>
      </w:r>
      <w:r w:rsidR="00D83CF3" w:rsidRPr="008E0BF4">
        <w:rPr>
          <w:color w:val="auto"/>
        </w:rPr>
        <w:t xml:space="preserve"> Informacje zawarte w oświadczeniu stanowią </w:t>
      </w:r>
      <w:r w:rsidR="00D83CF3" w:rsidRPr="00966177">
        <w:rPr>
          <w:color w:val="auto"/>
        </w:rPr>
        <w:t>wstępne</w:t>
      </w:r>
      <w:r w:rsidR="00D83CF3" w:rsidRPr="008E0BF4">
        <w:rPr>
          <w:color w:val="auto"/>
        </w:rPr>
        <w:t xml:space="preserve"> </w:t>
      </w:r>
      <w:r w:rsidR="001A3988">
        <w:rPr>
          <w:color w:val="auto"/>
        </w:rPr>
        <w:br/>
        <w:t xml:space="preserve">        </w:t>
      </w:r>
      <w:r w:rsidR="00D83CF3" w:rsidRPr="008E0BF4">
        <w:rPr>
          <w:color w:val="auto"/>
        </w:rPr>
        <w:t>p</w:t>
      </w:r>
      <w:r w:rsidR="001A3988">
        <w:rPr>
          <w:color w:val="auto"/>
        </w:rPr>
        <w:t xml:space="preserve">otwierdzenie, że </w:t>
      </w:r>
      <w:r w:rsidR="00364B96">
        <w:rPr>
          <w:color w:val="auto"/>
        </w:rPr>
        <w:t>w</w:t>
      </w:r>
      <w:r w:rsidR="00D83CF3" w:rsidRPr="008E0BF4">
        <w:rPr>
          <w:color w:val="auto"/>
        </w:rPr>
        <w:t xml:space="preserve">ykonawca nie podlega wykluczeniu oraz spełnia warunki udziału </w:t>
      </w:r>
      <w:r w:rsidR="001A3988">
        <w:rPr>
          <w:color w:val="auto"/>
        </w:rPr>
        <w:br/>
        <w:t xml:space="preserve">        </w:t>
      </w:r>
      <w:r w:rsidR="00D83CF3" w:rsidRPr="008E0BF4">
        <w:rPr>
          <w:color w:val="auto"/>
        </w:rPr>
        <w:t xml:space="preserve">w postępowaniu. </w:t>
      </w:r>
    </w:p>
    <w:p w14:paraId="5A1AE3F3" w14:textId="77777777" w:rsidR="008E0BF4" w:rsidRDefault="00D83CF3" w:rsidP="001A3988">
      <w:pPr>
        <w:pStyle w:val="Default"/>
        <w:jc w:val="both"/>
        <w:rPr>
          <w:color w:val="auto"/>
        </w:rPr>
      </w:pPr>
      <w:r w:rsidRPr="008E0BF4">
        <w:rPr>
          <w:color w:val="auto"/>
        </w:rPr>
        <w:t xml:space="preserve">6.2. W przypadku wspólnego ubiegania się o zamówienie przez wykonawców, oświadczenie, o którym </w:t>
      </w:r>
    </w:p>
    <w:p w14:paraId="54A7BEA3" w14:textId="77777777" w:rsidR="008E0BF4" w:rsidRDefault="008E0BF4" w:rsidP="001A3988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D83CF3" w:rsidRPr="008E0BF4">
        <w:rPr>
          <w:color w:val="auto"/>
        </w:rPr>
        <w:t xml:space="preserve">mowa w pkt 6.1 SIWZ składa każdy z wykonawców wspólnie ubiegających się o zamówienie. </w:t>
      </w:r>
    </w:p>
    <w:p w14:paraId="4249597E" w14:textId="77777777" w:rsidR="00D503A5" w:rsidRDefault="008E0BF4" w:rsidP="001A3988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D83CF3" w:rsidRPr="008E0BF4">
        <w:rPr>
          <w:color w:val="auto"/>
        </w:rPr>
        <w:t xml:space="preserve">Oświadczenie to ma potwierdzać spełnianie warunków udziału w postępowaniu oraz brak </w:t>
      </w:r>
      <w:r w:rsidR="00336986">
        <w:rPr>
          <w:color w:val="auto"/>
        </w:rPr>
        <w:t xml:space="preserve"> </w:t>
      </w:r>
      <w:r w:rsidR="00336986">
        <w:rPr>
          <w:color w:val="auto"/>
        </w:rPr>
        <w:br/>
        <w:t xml:space="preserve">        </w:t>
      </w:r>
      <w:r w:rsidR="00D503A5">
        <w:rPr>
          <w:color w:val="auto"/>
        </w:rPr>
        <w:t>p</w:t>
      </w:r>
      <w:r w:rsidR="00D83CF3" w:rsidRPr="008E0BF4">
        <w:rPr>
          <w:color w:val="auto"/>
        </w:rPr>
        <w:t>odstaw</w:t>
      </w:r>
      <w:r w:rsidR="00D503A5">
        <w:rPr>
          <w:color w:val="auto"/>
        </w:rPr>
        <w:t xml:space="preserve"> </w:t>
      </w:r>
      <w:r w:rsidR="00D83CF3" w:rsidRPr="008E0BF4">
        <w:rPr>
          <w:color w:val="auto"/>
        </w:rPr>
        <w:t xml:space="preserve">wykluczenia w zakresie, w którym każdy z wykonawców wykazuje spełnianie warunków </w:t>
      </w:r>
    </w:p>
    <w:p w14:paraId="12FB0E4B" w14:textId="77777777" w:rsidR="008E048E" w:rsidRPr="008E0BF4" w:rsidRDefault="00D503A5" w:rsidP="001A3988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D83CF3" w:rsidRPr="008E0BF4">
        <w:rPr>
          <w:color w:val="auto"/>
        </w:rPr>
        <w:t xml:space="preserve">udziału w </w:t>
      </w:r>
      <w:r w:rsidR="008E0BF4">
        <w:rPr>
          <w:color w:val="auto"/>
        </w:rPr>
        <w:t xml:space="preserve"> </w:t>
      </w:r>
      <w:r w:rsidR="00D83CF3" w:rsidRPr="008E0BF4">
        <w:rPr>
          <w:color w:val="auto"/>
        </w:rPr>
        <w:t>postępowan</w:t>
      </w:r>
      <w:r w:rsidR="00E367E1">
        <w:rPr>
          <w:color w:val="auto"/>
        </w:rPr>
        <w:t>iu</w:t>
      </w:r>
      <w:r w:rsidR="00D83CF3" w:rsidRPr="008E0BF4">
        <w:rPr>
          <w:color w:val="auto"/>
        </w:rPr>
        <w:t xml:space="preserve">. </w:t>
      </w:r>
    </w:p>
    <w:p w14:paraId="44600CB7" w14:textId="77777777" w:rsidR="00D503A5" w:rsidRDefault="00D83CF3" w:rsidP="001A3988">
      <w:pPr>
        <w:pStyle w:val="Default"/>
        <w:jc w:val="both"/>
        <w:rPr>
          <w:color w:val="auto"/>
        </w:rPr>
      </w:pPr>
      <w:r w:rsidRPr="008E0BF4">
        <w:rPr>
          <w:color w:val="auto"/>
        </w:rPr>
        <w:t xml:space="preserve">6.3. Wykonawca, który powołuje się na zasoby innych podmiotów, w celu wykazania braku istnienia </w:t>
      </w:r>
    </w:p>
    <w:p w14:paraId="33D4AE89" w14:textId="77777777" w:rsidR="008E0BF4" w:rsidRDefault="008E0BF4" w:rsidP="001A3988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D83CF3" w:rsidRPr="008E0BF4">
        <w:rPr>
          <w:color w:val="auto"/>
        </w:rPr>
        <w:t>podstaw wykluczenia oraz spełniania</w:t>
      </w:r>
      <w:r w:rsidR="00532DB0">
        <w:rPr>
          <w:color w:val="auto"/>
        </w:rPr>
        <w:t xml:space="preserve"> warunków</w:t>
      </w:r>
      <w:r w:rsidR="00D83CF3" w:rsidRPr="008E0BF4">
        <w:rPr>
          <w:color w:val="auto"/>
        </w:rPr>
        <w:t>, w zakresie, w jakim powoł</w:t>
      </w:r>
      <w:r w:rsidR="00532DB0">
        <w:rPr>
          <w:color w:val="auto"/>
        </w:rPr>
        <w:t xml:space="preserve">uje się na ich zasoby, </w:t>
      </w:r>
    </w:p>
    <w:p w14:paraId="01388063" w14:textId="77777777" w:rsidR="00532DB0" w:rsidRDefault="008E0BF4" w:rsidP="001A3988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D83CF3" w:rsidRPr="008E0BF4">
        <w:rPr>
          <w:color w:val="auto"/>
        </w:rPr>
        <w:t>udziału w postępowaniu zamieszcza informacje o tych podmiotac</w:t>
      </w:r>
      <w:r w:rsidR="00532DB0">
        <w:rPr>
          <w:color w:val="auto"/>
        </w:rPr>
        <w:t xml:space="preserve">h w oświadczeniu, o którym </w:t>
      </w:r>
    </w:p>
    <w:p w14:paraId="6FA1F56F" w14:textId="77777777" w:rsidR="00D83CF3" w:rsidRPr="008E0BF4" w:rsidRDefault="00532DB0" w:rsidP="001A3988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mowa</w:t>
      </w:r>
      <w:r w:rsidR="008E0BF4">
        <w:rPr>
          <w:color w:val="auto"/>
        </w:rPr>
        <w:t xml:space="preserve">  </w:t>
      </w:r>
      <w:r w:rsidR="00D83CF3" w:rsidRPr="008E0BF4">
        <w:rPr>
          <w:color w:val="auto"/>
        </w:rPr>
        <w:t>w pkt 6.1. SIWZ.</w:t>
      </w:r>
    </w:p>
    <w:p w14:paraId="33518841" w14:textId="77777777" w:rsidR="008E0BF4" w:rsidRDefault="00D83CF3" w:rsidP="001A3988">
      <w:pPr>
        <w:pStyle w:val="Default"/>
        <w:jc w:val="both"/>
        <w:rPr>
          <w:color w:val="auto"/>
        </w:rPr>
      </w:pPr>
      <w:r w:rsidRPr="008E0BF4">
        <w:rPr>
          <w:color w:val="auto"/>
        </w:rPr>
        <w:t xml:space="preserve">6.4. Wykonawca, w terminie 3 dni od dnia zamieszczenia na stronie internetowej Zamawiającego </w:t>
      </w:r>
    </w:p>
    <w:p w14:paraId="59E4FE67" w14:textId="77777777" w:rsidR="008E0BF4" w:rsidRDefault="008E0BF4" w:rsidP="001A3988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D83CF3" w:rsidRPr="008E0BF4">
        <w:rPr>
          <w:color w:val="auto"/>
        </w:rPr>
        <w:t xml:space="preserve">informacji z otwarcia ofert, o której mowa w art. 86 ust. 5 PZP, przekazuje Zamawiającemu </w:t>
      </w:r>
    </w:p>
    <w:p w14:paraId="410098A0" w14:textId="77777777" w:rsidR="00532DB0" w:rsidRDefault="008E0BF4" w:rsidP="001A3988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D83CF3" w:rsidRPr="008E0BF4">
        <w:rPr>
          <w:color w:val="auto"/>
        </w:rPr>
        <w:t>oświadczenie o przynależności lub braku przynależności do tej samej g</w:t>
      </w:r>
      <w:r w:rsidR="00532DB0">
        <w:rPr>
          <w:color w:val="auto"/>
        </w:rPr>
        <w:t>rupy kapitałowej, o której</w:t>
      </w:r>
    </w:p>
    <w:p w14:paraId="4EEBF87B" w14:textId="77777777" w:rsidR="00532DB0" w:rsidRDefault="00532DB0" w:rsidP="001A398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</w:rPr>
        <w:t xml:space="preserve">        mowa</w:t>
      </w:r>
      <w:r w:rsidR="008E0BF4">
        <w:rPr>
          <w:color w:val="auto"/>
        </w:rPr>
        <w:t xml:space="preserve">  </w:t>
      </w:r>
      <w:r w:rsidR="00D83CF3" w:rsidRPr="008E0BF4">
        <w:rPr>
          <w:color w:val="auto"/>
        </w:rPr>
        <w:t>w art. 24 ust. 1 pkt 23) PZP. Wraz ze złożeniem oświadczenia, wykonawca może</w:t>
      </w:r>
      <w:r w:rsidR="00D83CF3">
        <w:rPr>
          <w:color w:val="auto"/>
          <w:sz w:val="20"/>
          <w:szCs w:val="20"/>
        </w:rPr>
        <w:t xml:space="preserve"> </w:t>
      </w:r>
    </w:p>
    <w:p w14:paraId="4DA87607" w14:textId="77777777" w:rsidR="00532DB0" w:rsidRDefault="00532DB0" w:rsidP="001A3988">
      <w:pPr>
        <w:pStyle w:val="Default"/>
        <w:jc w:val="both"/>
        <w:rPr>
          <w:color w:val="auto"/>
        </w:rPr>
      </w:pPr>
      <w:r>
        <w:rPr>
          <w:color w:val="auto"/>
          <w:sz w:val="20"/>
          <w:szCs w:val="20"/>
        </w:rPr>
        <w:t xml:space="preserve">         </w:t>
      </w:r>
      <w:r w:rsidR="00D83CF3" w:rsidRPr="008E0BF4">
        <w:rPr>
          <w:color w:val="auto"/>
        </w:rPr>
        <w:t>przedstawić dowody,</w:t>
      </w:r>
      <w:r>
        <w:rPr>
          <w:color w:val="auto"/>
        </w:rPr>
        <w:t xml:space="preserve"> </w:t>
      </w:r>
      <w:r w:rsidR="00D83CF3" w:rsidRPr="008E0BF4">
        <w:rPr>
          <w:color w:val="auto"/>
        </w:rPr>
        <w:t xml:space="preserve">że powiązania z innym wykonawcą nie prowadzą do zakłócenia konkurencji </w:t>
      </w:r>
    </w:p>
    <w:p w14:paraId="52C4C13C" w14:textId="77777777" w:rsidR="008E048E" w:rsidRPr="008E0BF4" w:rsidRDefault="00532DB0" w:rsidP="004C5D0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 w:rsidR="006213EF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D83CF3" w:rsidRPr="008E0BF4">
        <w:rPr>
          <w:color w:val="auto"/>
        </w:rPr>
        <w:t>w postępowaniu o udzielenie zamówienia. Wzór ośw</w:t>
      </w:r>
      <w:r w:rsidR="001A3988">
        <w:rPr>
          <w:color w:val="auto"/>
        </w:rPr>
        <w:t>iadczenia stanowi załącznik nr 3</w:t>
      </w:r>
      <w:r w:rsidR="00D83CF3" w:rsidRPr="008E0BF4">
        <w:rPr>
          <w:color w:val="auto"/>
        </w:rPr>
        <w:t xml:space="preserve"> do SIWZ</w:t>
      </w:r>
      <w:r w:rsidR="001A3988">
        <w:rPr>
          <w:color w:val="auto"/>
        </w:rPr>
        <w:t xml:space="preserve">. </w:t>
      </w:r>
    </w:p>
    <w:p w14:paraId="6135FAB4" w14:textId="77777777" w:rsidR="002A1CCA" w:rsidRPr="00966177" w:rsidRDefault="00D83CF3" w:rsidP="004C5D0B">
      <w:pPr>
        <w:pStyle w:val="Default"/>
        <w:jc w:val="both"/>
        <w:rPr>
          <w:color w:val="auto"/>
        </w:rPr>
      </w:pPr>
      <w:r w:rsidRPr="00966177">
        <w:rPr>
          <w:color w:val="auto"/>
        </w:rPr>
        <w:t xml:space="preserve">6.5. Zamawiający przed udzieleniem zamówienia wezwie wykonawcę, którego oferta została najwyżej </w:t>
      </w:r>
    </w:p>
    <w:p w14:paraId="6EDFB869" w14:textId="77777777" w:rsidR="00532DB0" w:rsidRPr="00966177" w:rsidRDefault="002A1CCA" w:rsidP="004C5D0B">
      <w:pPr>
        <w:pStyle w:val="Default"/>
        <w:jc w:val="both"/>
        <w:rPr>
          <w:color w:val="auto"/>
        </w:rPr>
      </w:pPr>
      <w:r w:rsidRPr="00966177">
        <w:rPr>
          <w:color w:val="auto"/>
        </w:rPr>
        <w:t xml:space="preserve">        </w:t>
      </w:r>
      <w:r w:rsidR="00D83CF3" w:rsidRPr="00966177">
        <w:rPr>
          <w:color w:val="auto"/>
        </w:rPr>
        <w:t>oceniona, do złożenia w wyznaczonym, nie krótszym niż 5 dni, terminie aktualnych na dzień</w:t>
      </w:r>
      <w:r w:rsidR="00532DB0" w:rsidRPr="00966177">
        <w:rPr>
          <w:color w:val="auto"/>
        </w:rPr>
        <w:t xml:space="preserve"> </w:t>
      </w:r>
    </w:p>
    <w:p w14:paraId="17B27900" w14:textId="77777777" w:rsidR="00532DB0" w:rsidRPr="00966177" w:rsidRDefault="00532DB0" w:rsidP="004C5D0B">
      <w:pPr>
        <w:pStyle w:val="Default"/>
        <w:jc w:val="both"/>
        <w:rPr>
          <w:color w:val="auto"/>
        </w:rPr>
      </w:pPr>
      <w:r w:rsidRPr="00966177">
        <w:rPr>
          <w:color w:val="auto"/>
        </w:rPr>
        <w:t xml:space="preserve">        złożenia </w:t>
      </w:r>
      <w:r w:rsidR="002A1CCA" w:rsidRPr="00966177">
        <w:rPr>
          <w:color w:val="auto"/>
        </w:rPr>
        <w:t xml:space="preserve"> </w:t>
      </w:r>
      <w:r w:rsidR="00D83CF3" w:rsidRPr="00966177">
        <w:rPr>
          <w:color w:val="auto"/>
        </w:rPr>
        <w:t>oświadczeń lub dokumentów potwierdzających okoliczności, o których mowa w art.</w:t>
      </w:r>
    </w:p>
    <w:p w14:paraId="34D8BB5C" w14:textId="77777777" w:rsidR="00D83CF3" w:rsidRPr="00966177" w:rsidRDefault="00532DB0" w:rsidP="004C5D0B">
      <w:pPr>
        <w:pStyle w:val="Default"/>
        <w:jc w:val="both"/>
        <w:rPr>
          <w:color w:val="auto"/>
        </w:rPr>
      </w:pPr>
      <w:r w:rsidRPr="00966177">
        <w:rPr>
          <w:color w:val="auto"/>
        </w:rPr>
        <w:t xml:space="preserve">       </w:t>
      </w:r>
      <w:r w:rsidR="00D83CF3" w:rsidRPr="00966177">
        <w:rPr>
          <w:color w:val="auto"/>
        </w:rPr>
        <w:t xml:space="preserve"> 25 ust. 1 PZP, tj.: </w:t>
      </w:r>
    </w:p>
    <w:p w14:paraId="79988166" w14:textId="77777777" w:rsidR="00D83CF3" w:rsidRPr="00966177" w:rsidRDefault="00D83CF3" w:rsidP="004C5D0B">
      <w:pPr>
        <w:pStyle w:val="Default"/>
        <w:jc w:val="both"/>
        <w:rPr>
          <w:color w:val="auto"/>
        </w:rPr>
      </w:pPr>
      <w:r w:rsidRPr="00A42C15">
        <w:rPr>
          <w:color w:val="auto"/>
        </w:rPr>
        <w:t>6.5.1. Oświadczeń i dokumentów na potwierdzenie spełniania warunków udziału w postępowaniu:</w:t>
      </w:r>
      <w:r w:rsidRPr="00966177">
        <w:rPr>
          <w:color w:val="auto"/>
        </w:rPr>
        <w:t xml:space="preserve"> </w:t>
      </w:r>
    </w:p>
    <w:p w14:paraId="6AA9231C" w14:textId="77777777" w:rsidR="00B92789" w:rsidRPr="00966177" w:rsidRDefault="002A1CCA" w:rsidP="004C5D0B">
      <w:pPr>
        <w:pStyle w:val="Default"/>
        <w:jc w:val="both"/>
        <w:rPr>
          <w:color w:val="auto"/>
        </w:rPr>
      </w:pPr>
      <w:r w:rsidRPr="00966177">
        <w:rPr>
          <w:color w:val="auto"/>
        </w:rPr>
        <w:t xml:space="preserve">6.5.1.1. W zakresie </w:t>
      </w:r>
      <w:r w:rsidRPr="00966177">
        <w:rPr>
          <w:b/>
          <w:bCs/>
          <w:color w:val="auto"/>
        </w:rPr>
        <w:t>zdolności technicznej lub zawodowej</w:t>
      </w:r>
      <w:r w:rsidRPr="00966177">
        <w:rPr>
          <w:color w:val="auto"/>
        </w:rPr>
        <w:t xml:space="preserve">: </w:t>
      </w:r>
    </w:p>
    <w:p w14:paraId="75B4C927" w14:textId="6B880321" w:rsidR="00B92789" w:rsidRPr="00B90FCD" w:rsidRDefault="00B90FCD" w:rsidP="00A60B09">
      <w:pPr>
        <w:pStyle w:val="Akapitzlist"/>
        <w:numPr>
          <w:ilvl w:val="4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8192D">
        <w:rPr>
          <w:rFonts w:eastAsia="Times New Roman" w:cs="Times New Roman"/>
          <w:b/>
          <w:bCs/>
          <w:sz w:val="24"/>
          <w:szCs w:val="20"/>
          <w:lang w:eastAsia="pl-PL"/>
        </w:rPr>
        <w:t>Wykazu robót budowlanych</w:t>
      </w:r>
      <w:r w:rsidRPr="0028192D">
        <w:rPr>
          <w:rFonts w:eastAsia="Times New Roman" w:cs="Times New Roman"/>
          <w:bCs/>
          <w:sz w:val="24"/>
          <w:szCs w:val="20"/>
          <w:lang w:eastAsia="pl-PL"/>
        </w:rPr>
        <w:t xml:space="preserve"> wykonanych nie wcześniej niż w okresie ostatnich pięciu (5) lat przed upływem terminu składania ofert, a jeżeli okres prowadzenia działalności jest krótszy - w tym okresie, wraz z podaniem ich rodzaju, wartości, daty, miejsca wykonania </w:t>
      </w:r>
      <w:r w:rsidRPr="0028192D">
        <w:rPr>
          <w:rFonts w:eastAsia="Times New Roman" w:cs="Times New Roman"/>
          <w:bCs/>
          <w:sz w:val="24"/>
          <w:szCs w:val="20"/>
          <w:lang w:eastAsia="pl-PL"/>
        </w:rPr>
        <w:br/>
        <w:t xml:space="preserve">i podmiotów, na rzecz których roboty te zostały wykonane, z załączeniem dowodów określających czy te roboty budowlane zostały wykonane należycie, w szczególności informacji o tym czy roboty zostały wykonane zgodnie z przepisami Prawa budowlanego </w:t>
      </w:r>
      <w:r w:rsidRPr="0028192D">
        <w:rPr>
          <w:rFonts w:eastAsia="Times New Roman" w:cs="Times New Roman"/>
          <w:bCs/>
          <w:sz w:val="24"/>
          <w:szCs w:val="20"/>
          <w:lang w:eastAsia="pl-PL"/>
        </w:rPr>
        <w:br/>
        <w:t>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 Wzór wykazu robót stanowi załącznik nr 4 do SIWZ,</w:t>
      </w:r>
    </w:p>
    <w:p w14:paraId="3395D128" w14:textId="2B33C06A" w:rsidR="002A1CCA" w:rsidRPr="00A60B09" w:rsidRDefault="00B92789" w:rsidP="00336986">
      <w:pPr>
        <w:pStyle w:val="Default"/>
        <w:jc w:val="both"/>
        <w:rPr>
          <w:color w:val="auto"/>
        </w:rPr>
      </w:pPr>
      <w:r>
        <w:rPr>
          <w:color w:val="auto"/>
        </w:rPr>
        <w:t xml:space="preserve">6.5.1.1.2. </w:t>
      </w:r>
      <w:r w:rsidR="002A1CCA" w:rsidRPr="00966177">
        <w:rPr>
          <w:b/>
          <w:bCs/>
          <w:color w:val="auto"/>
        </w:rPr>
        <w:t>Wykazu osób</w:t>
      </w:r>
      <w:r w:rsidR="002A1CCA" w:rsidRPr="00966177">
        <w:rPr>
          <w:color w:val="auto"/>
        </w:rPr>
        <w:t xml:space="preserve">, skierowanych przez wykonawcę do realizacji zamówienia publicznego, </w:t>
      </w:r>
      <w:r w:rsidR="00336986">
        <w:rPr>
          <w:color w:val="auto"/>
        </w:rPr>
        <w:br/>
        <w:t xml:space="preserve">                  </w:t>
      </w:r>
      <w:r w:rsidR="002A1CCA" w:rsidRPr="00966177">
        <w:rPr>
          <w:color w:val="auto"/>
        </w:rPr>
        <w:t xml:space="preserve">w szczególności do kierowania robotami budowlanymi, wraz z informacjami na temat ich </w:t>
      </w:r>
      <w:r w:rsidR="00336986">
        <w:rPr>
          <w:color w:val="auto"/>
        </w:rPr>
        <w:t xml:space="preserve"> </w:t>
      </w:r>
      <w:r w:rsidR="00336986">
        <w:rPr>
          <w:color w:val="auto"/>
        </w:rPr>
        <w:br/>
        <w:t xml:space="preserve">                  </w:t>
      </w:r>
      <w:r w:rsidR="002A1CCA" w:rsidRPr="00966177">
        <w:rPr>
          <w:color w:val="auto"/>
        </w:rPr>
        <w:t>kwalifikac</w:t>
      </w:r>
      <w:r w:rsidR="005931A5">
        <w:rPr>
          <w:color w:val="auto"/>
        </w:rPr>
        <w:t>ji zawodowych, uprawnień</w:t>
      </w:r>
      <w:r w:rsidR="000744D9">
        <w:rPr>
          <w:color w:val="auto"/>
        </w:rPr>
        <w:t>, doświadczenia</w:t>
      </w:r>
      <w:r w:rsidR="005931A5">
        <w:rPr>
          <w:color w:val="auto"/>
        </w:rPr>
        <w:t xml:space="preserve"> </w:t>
      </w:r>
      <w:r w:rsidR="00336986">
        <w:rPr>
          <w:color w:val="auto"/>
        </w:rPr>
        <w:t xml:space="preserve">i wykształcenia niezbędnych </w:t>
      </w:r>
      <w:r w:rsidR="002A1CCA" w:rsidRPr="00966177">
        <w:rPr>
          <w:color w:val="auto"/>
        </w:rPr>
        <w:t>do</w:t>
      </w:r>
      <w:r w:rsidR="000744D9">
        <w:rPr>
          <w:color w:val="auto"/>
        </w:rPr>
        <w:t xml:space="preserve"> </w:t>
      </w:r>
      <w:r w:rsidR="00336986">
        <w:rPr>
          <w:color w:val="auto"/>
        </w:rPr>
        <w:br/>
        <w:t xml:space="preserve">                  </w:t>
      </w:r>
      <w:r w:rsidR="002A1CCA" w:rsidRPr="00966177">
        <w:rPr>
          <w:color w:val="auto"/>
        </w:rPr>
        <w:t>wykonania</w:t>
      </w:r>
      <w:r w:rsidR="00EB2743" w:rsidRPr="00966177">
        <w:rPr>
          <w:color w:val="auto"/>
        </w:rPr>
        <w:t xml:space="preserve"> </w:t>
      </w:r>
      <w:r w:rsidR="002A1CCA" w:rsidRPr="00966177">
        <w:rPr>
          <w:color w:val="auto"/>
        </w:rPr>
        <w:t xml:space="preserve">zamówienia publicznego, a także zakresu wykonywanych przez nie czynności </w:t>
      </w:r>
      <w:r w:rsidR="00336986">
        <w:rPr>
          <w:color w:val="auto"/>
        </w:rPr>
        <w:t xml:space="preserve"> </w:t>
      </w:r>
      <w:r w:rsidR="00336986">
        <w:rPr>
          <w:color w:val="auto"/>
        </w:rPr>
        <w:br/>
        <w:t xml:space="preserve">                  </w:t>
      </w:r>
      <w:r w:rsidR="002A1CCA" w:rsidRPr="00966177">
        <w:rPr>
          <w:color w:val="auto"/>
        </w:rPr>
        <w:t>oraz informacją  o podstawie do dysponowania tymi os</w:t>
      </w:r>
      <w:r w:rsidR="00336986">
        <w:rPr>
          <w:color w:val="auto"/>
        </w:rPr>
        <w:t xml:space="preserve">obami. Wzór wykazu osób stanowi </w:t>
      </w:r>
      <w:r w:rsidR="00336986">
        <w:rPr>
          <w:color w:val="auto"/>
        </w:rPr>
        <w:br/>
        <w:t xml:space="preserve">                 </w:t>
      </w:r>
      <w:r w:rsidR="00BB5474">
        <w:rPr>
          <w:color w:val="auto"/>
        </w:rPr>
        <w:t xml:space="preserve">załącznik nr </w:t>
      </w:r>
      <w:r w:rsidR="00B90FCD">
        <w:rPr>
          <w:color w:val="auto"/>
        </w:rPr>
        <w:t>5</w:t>
      </w:r>
      <w:r w:rsidR="002A1CCA" w:rsidRPr="00966177">
        <w:rPr>
          <w:color w:val="auto"/>
        </w:rPr>
        <w:t xml:space="preserve"> do SIWZ.</w:t>
      </w:r>
      <w:r w:rsidR="002A1CCA" w:rsidRPr="002A1CCA">
        <w:rPr>
          <w:color w:val="auto"/>
        </w:rPr>
        <w:t xml:space="preserve"> </w:t>
      </w:r>
    </w:p>
    <w:p w14:paraId="1585CC44" w14:textId="77777777" w:rsidR="002A1CCA" w:rsidRPr="002A1CCA" w:rsidRDefault="002A1CCA" w:rsidP="004C5D0B">
      <w:pPr>
        <w:pStyle w:val="Default"/>
        <w:jc w:val="both"/>
        <w:rPr>
          <w:color w:val="auto"/>
        </w:rPr>
      </w:pPr>
      <w:r w:rsidRPr="002A1CCA">
        <w:rPr>
          <w:color w:val="auto"/>
        </w:rPr>
        <w:t>6.5.2. W zakresie potwierdzenia braku podstaw wykluczenia o których mowa w art. 24 us</w:t>
      </w:r>
      <w:r w:rsidR="001035D8">
        <w:rPr>
          <w:color w:val="auto"/>
        </w:rPr>
        <w:t xml:space="preserve">t. 1 </w:t>
      </w:r>
      <w:proofErr w:type="spellStart"/>
      <w:r w:rsidR="001035D8">
        <w:rPr>
          <w:color w:val="auto"/>
        </w:rPr>
        <w:t>Pzp</w:t>
      </w:r>
      <w:proofErr w:type="spellEnd"/>
      <w:r w:rsidRPr="002A1CCA">
        <w:rPr>
          <w:color w:val="auto"/>
        </w:rPr>
        <w:t xml:space="preserve">: </w:t>
      </w:r>
    </w:p>
    <w:p w14:paraId="48FA1349" w14:textId="77777777" w:rsidR="002A1CCA" w:rsidRDefault="002A1CCA" w:rsidP="004C5D0B">
      <w:pPr>
        <w:pStyle w:val="Default"/>
        <w:jc w:val="both"/>
        <w:rPr>
          <w:color w:val="auto"/>
        </w:rPr>
      </w:pPr>
      <w:r w:rsidRPr="002A1CCA">
        <w:rPr>
          <w:color w:val="auto"/>
        </w:rPr>
        <w:t xml:space="preserve">6.5.2.1. Zamawiający nie będzie żądał od wykonawcy przedłożenia oświadczeń i dokumentów na </w:t>
      </w:r>
    </w:p>
    <w:p w14:paraId="3CC2B568" w14:textId="77777777" w:rsidR="00EB2743" w:rsidRDefault="002A1CCA" w:rsidP="004C5D0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</w:t>
      </w:r>
      <w:r w:rsidR="00DC28C9">
        <w:rPr>
          <w:color w:val="auto"/>
        </w:rPr>
        <w:t xml:space="preserve">    </w:t>
      </w:r>
      <w:r>
        <w:rPr>
          <w:color w:val="auto"/>
        </w:rPr>
        <w:t xml:space="preserve"> </w:t>
      </w:r>
      <w:r w:rsidRPr="002A1CCA">
        <w:rPr>
          <w:color w:val="auto"/>
        </w:rPr>
        <w:t xml:space="preserve">potwierdzenie braku podstaw do wykluczenia wykonawcy, oprócz oświadczenia, o którym </w:t>
      </w:r>
    </w:p>
    <w:p w14:paraId="14B6211D" w14:textId="77777777" w:rsidR="00D83CF3" w:rsidRPr="00A60B09" w:rsidRDefault="00EB2743" w:rsidP="004C5D0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</w:t>
      </w:r>
      <w:r w:rsidR="00DC28C9">
        <w:rPr>
          <w:color w:val="auto"/>
        </w:rPr>
        <w:t xml:space="preserve">   </w:t>
      </w:r>
      <w:r>
        <w:rPr>
          <w:color w:val="auto"/>
        </w:rPr>
        <w:t xml:space="preserve">  mowa</w:t>
      </w:r>
      <w:r w:rsidR="002A1CCA" w:rsidRPr="002A1CCA">
        <w:rPr>
          <w:color w:val="auto"/>
        </w:rPr>
        <w:t xml:space="preserve"> pkt 6.1 SIWZ</w:t>
      </w:r>
      <w:r w:rsidR="002A39C1">
        <w:rPr>
          <w:color w:val="auto"/>
        </w:rPr>
        <w:t xml:space="preserve">, </w:t>
      </w:r>
      <w:r w:rsidR="002A39C1" w:rsidRPr="00F5294B">
        <w:rPr>
          <w:color w:val="auto"/>
        </w:rPr>
        <w:t>stanowiącego załącznik nr 2 do SIWZ</w:t>
      </w:r>
      <w:r w:rsidR="002A39C1">
        <w:rPr>
          <w:color w:val="auto"/>
        </w:rPr>
        <w:t>,</w:t>
      </w:r>
      <w:r w:rsidR="002A1CCA" w:rsidRPr="002A1CCA">
        <w:rPr>
          <w:color w:val="auto"/>
        </w:rPr>
        <w:t xml:space="preserve"> składanego przez wykonawcę wraz </w:t>
      </w:r>
      <w:r w:rsidR="002A39C1">
        <w:rPr>
          <w:color w:val="auto"/>
        </w:rPr>
        <w:br/>
        <w:t xml:space="preserve">              </w:t>
      </w:r>
      <w:r w:rsidR="002A1CCA" w:rsidRPr="002A1CCA">
        <w:rPr>
          <w:color w:val="auto"/>
        </w:rPr>
        <w:t xml:space="preserve">z ofertą. </w:t>
      </w:r>
    </w:p>
    <w:p w14:paraId="2A211035" w14:textId="77777777" w:rsidR="00C12085" w:rsidRPr="00966177" w:rsidRDefault="00D83CF3" w:rsidP="00A60B09">
      <w:pPr>
        <w:pStyle w:val="Default"/>
        <w:jc w:val="both"/>
        <w:rPr>
          <w:color w:val="auto"/>
        </w:rPr>
      </w:pPr>
      <w:r w:rsidRPr="00966177">
        <w:rPr>
          <w:color w:val="auto"/>
        </w:rPr>
        <w:t xml:space="preserve">6.6. Wykonawca nie jest zobowiązany do złożenia oświadczeń lub dokumentów potwierdzających </w:t>
      </w:r>
    </w:p>
    <w:p w14:paraId="51777D58" w14:textId="77777777" w:rsidR="00EB2743" w:rsidRPr="00966177" w:rsidRDefault="00C12085" w:rsidP="00A60B09">
      <w:pPr>
        <w:pStyle w:val="Default"/>
        <w:jc w:val="both"/>
        <w:rPr>
          <w:color w:val="auto"/>
        </w:rPr>
      </w:pPr>
      <w:r w:rsidRPr="00966177">
        <w:rPr>
          <w:color w:val="auto"/>
        </w:rPr>
        <w:t xml:space="preserve">        </w:t>
      </w:r>
      <w:r w:rsidR="00D83CF3" w:rsidRPr="00966177">
        <w:rPr>
          <w:color w:val="auto"/>
        </w:rPr>
        <w:t>okoliczności, o których mow</w:t>
      </w:r>
      <w:r w:rsidR="001035D8">
        <w:rPr>
          <w:color w:val="auto"/>
        </w:rPr>
        <w:t xml:space="preserve">a w art. 25 ust. 1 pkt 1 i 3 </w:t>
      </w:r>
      <w:proofErr w:type="spellStart"/>
      <w:r w:rsidR="001035D8">
        <w:rPr>
          <w:color w:val="auto"/>
        </w:rPr>
        <w:t>Pzp</w:t>
      </w:r>
      <w:proofErr w:type="spellEnd"/>
      <w:r w:rsidR="00D83CF3" w:rsidRPr="00966177">
        <w:rPr>
          <w:color w:val="auto"/>
        </w:rPr>
        <w:t xml:space="preserve">, jeżeli Zamawiający posiada </w:t>
      </w:r>
    </w:p>
    <w:p w14:paraId="70108CBB" w14:textId="77777777" w:rsidR="00EB2743" w:rsidRPr="00966177" w:rsidRDefault="00EB2743" w:rsidP="00A60B09">
      <w:pPr>
        <w:pStyle w:val="Default"/>
        <w:jc w:val="both"/>
        <w:rPr>
          <w:color w:val="auto"/>
        </w:rPr>
      </w:pPr>
      <w:r w:rsidRPr="00966177">
        <w:rPr>
          <w:color w:val="auto"/>
        </w:rPr>
        <w:t xml:space="preserve">        </w:t>
      </w:r>
      <w:r w:rsidR="00D83CF3" w:rsidRPr="00966177">
        <w:rPr>
          <w:color w:val="auto"/>
        </w:rPr>
        <w:t xml:space="preserve">oświadczenia </w:t>
      </w:r>
      <w:r w:rsidR="00C12085" w:rsidRPr="00966177">
        <w:rPr>
          <w:color w:val="auto"/>
        </w:rPr>
        <w:t xml:space="preserve"> </w:t>
      </w:r>
      <w:r w:rsidR="00D83CF3" w:rsidRPr="00966177">
        <w:rPr>
          <w:color w:val="auto"/>
        </w:rPr>
        <w:t xml:space="preserve">lub dokumenty dotyczące tego wykonawcy lub może je uzyskać za pomocą </w:t>
      </w:r>
    </w:p>
    <w:p w14:paraId="45F3D420" w14:textId="77777777" w:rsidR="00EB2743" w:rsidRPr="00966177" w:rsidRDefault="00EB2743" w:rsidP="00A60B09">
      <w:pPr>
        <w:pStyle w:val="Default"/>
        <w:jc w:val="both"/>
        <w:rPr>
          <w:color w:val="auto"/>
        </w:rPr>
      </w:pPr>
      <w:r w:rsidRPr="00966177">
        <w:rPr>
          <w:color w:val="auto"/>
        </w:rPr>
        <w:t xml:space="preserve">        </w:t>
      </w:r>
      <w:r w:rsidR="00D83CF3" w:rsidRPr="00966177">
        <w:rPr>
          <w:color w:val="auto"/>
        </w:rPr>
        <w:t xml:space="preserve">bezpłatnych i ogólnodostępnych baz danych, w szczególności rejestrów publicznych </w:t>
      </w:r>
    </w:p>
    <w:p w14:paraId="361DA292" w14:textId="77777777" w:rsidR="00EB2743" w:rsidRPr="00966177" w:rsidRDefault="00EB2743" w:rsidP="00A60B09">
      <w:pPr>
        <w:pStyle w:val="Default"/>
        <w:jc w:val="both"/>
        <w:rPr>
          <w:color w:val="auto"/>
        </w:rPr>
      </w:pPr>
      <w:r w:rsidRPr="00966177">
        <w:rPr>
          <w:color w:val="auto"/>
        </w:rPr>
        <w:t xml:space="preserve">        </w:t>
      </w:r>
      <w:r w:rsidR="00D83CF3" w:rsidRPr="00966177">
        <w:rPr>
          <w:color w:val="auto"/>
        </w:rPr>
        <w:t xml:space="preserve">w rozumieniu ustawy z dnia </w:t>
      </w:r>
      <w:r w:rsidR="00C12085" w:rsidRPr="00966177">
        <w:rPr>
          <w:color w:val="auto"/>
        </w:rPr>
        <w:t xml:space="preserve"> </w:t>
      </w:r>
      <w:r w:rsidR="00D83CF3" w:rsidRPr="00966177">
        <w:rPr>
          <w:color w:val="auto"/>
        </w:rPr>
        <w:t xml:space="preserve">17 lutego 2005 r. o informatyzacji działalności podmiotów </w:t>
      </w:r>
    </w:p>
    <w:p w14:paraId="29F297CD" w14:textId="7B69712E" w:rsidR="00D83CF3" w:rsidRDefault="00EB2743" w:rsidP="00A60B09">
      <w:pPr>
        <w:pStyle w:val="Default"/>
        <w:jc w:val="both"/>
        <w:rPr>
          <w:color w:val="auto"/>
        </w:rPr>
      </w:pPr>
      <w:r w:rsidRPr="00966177">
        <w:rPr>
          <w:color w:val="auto"/>
        </w:rPr>
        <w:lastRenderedPageBreak/>
        <w:t xml:space="preserve">        </w:t>
      </w:r>
      <w:r w:rsidR="00D83CF3" w:rsidRPr="00966177">
        <w:rPr>
          <w:color w:val="auto"/>
        </w:rPr>
        <w:t>realizujących</w:t>
      </w:r>
      <w:r w:rsidR="00B52F99" w:rsidRPr="00966177">
        <w:rPr>
          <w:color w:val="auto"/>
        </w:rPr>
        <w:t xml:space="preserve"> zadania publiczne (</w:t>
      </w:r>
      <w:r w:rsidR="00C50D6F">
        <w:rPr>
          <w:color w:val="auto"/>
        </w:rPr>
        <w:t>Dz. U. z 2020</w:t>
      </w:r>
      <w:r w:rsidR="00742D7C">
        <w:rPr>
          <w:color w:val="auto"/>
        </w:rPr>
        <w:t xml:space="preserve"> r. poz. </w:t>
      </w:r>
      <w:r w:rsidR="00C50D6F">
        <w:rPr>
          <w:color w:val="auto"/>
        </w:rPr>
        <w:t>346</w:t>
      </w:r>
      <w:r w:rsidR="0030672F">
        <w:rPr>
          <w:color w:val="auto"/>
        </w:rPr>
        <w:t xml:space="preserve"> z </w:t>
      </w:r>
      <w:proofErr w:type="spellStart"/>
      <w:r w:rsidR="0030672F">
        <w:rPr>
          <w:color w:val="auto"/>
        </w:rPr>
        <w:t>późn</w:t>
      </w:r>
      <w:proofErr w:type="spellEnd"/>
      <w:r w:rsidR="0030672F">
        <w:rPr>
          <w:color w:val="auto"/>
        </w:rPr>
        <w:t>. zm.</w:t>
      </w:r>
      <w:r w:rsidR="00742D7C">
        <w:rPr>
          <w:color w:val="auto"/>
        </w:rPr>
        <w:t>).</w:t>
      </w:r>
    </w:p>
    <w:p w14:paraId="5AB6685D" w14:textId="77777777" w:rsidR="00977790" w:rsidRDefault="00977790" w:rsidP="004C5D0B">
      <w:pPr>
        <w:pStyle w:val="Default"/>
        <w:jc w:val="both"/>
        <w:rPr>
          <w:color w:val="auto"/>
        </w:rPr>
      </w:pPr>
    </w:p>
    <w:p w14:paraId="22CEB046" w14:textId="77777777" w:rsidR="00977790" w:rsidRPr="00977790" w:rsidRDefault="00977790" w:rsidP="00324B5F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0"/>
          <w:lang w:eastAsia="pl-PL"/>
        </w:rPr>
      </w:pPr>
      <w:r w:rsidRPr="00977790">
        <w:rPr>
          <w:rFonts w:ascii="Calibri" w:eastAsia="Times New Roman" w:hAnsi="Calibri" w:cs="Times New Roman"/>
          <w:bCs/>
          <w:sz w:val="24"/>
          <w:szCs w:val="20"/>
          <w:lang w:eastAsia="pl-PL"/>
        </w:rPr>
        <w:t>Jeżeli będzie to niezbędne do zapewnienia odpowiedniego przebiegu postępowania o udzielenie zamówienia, Zamawiający może na każdym etapie postępowania wezwać Wykonawców do złożenia wszystkich lub niektórych oświadczeń lub dokumentów o których mowa w pkt 6.5 SIWZ, a jeżeli zachodzą uzasadnione podstawy do uznania, że złożone uprzednio oświadczenia lub dokumenty nie są już aktualne, do złożenia aktualnych oświadczeń lub dokumentów.</w:t>
      </w:r>
    </w:p>
    <w:p w14:paraId="6E4D23E6" w14:textId="70E0421E" w:rsidR="00977790" w:rsidRPr="00977790" w:rsidRDefault="00977790" w:rsidP="00324B5F">
      <w:pPr>
        <w:numPr>
          <w:ilvl w:val="1"/>
          <w:numId w:val="30"/>
        </w:numPr>
        <w:spacing w:after="0" w:line="240" w:lineRule="auto"/>
        <w:jc w:val="both"/>
        <w:rPr>
          <w:rFonts w:ascii="Calibri" w:hAnsi="Calibri"/>
          <w:bCs/>
          <w:sz w:val="24"/>
          <w:szCs w:val="20"/>
        </w:rPr>
      </w:pPr>
      <w:r w:rsidRPr="00977790">
        <w:rPr>
          <w:rFonts w:ascii="Calibri" w:hAnsi="Calibri"/>
          <w:sz w:val="24"/>
          <w:szCs w:val="20"/>
        </w:rPr>
        <w:t xml:space="preserve">Jeżeli wymagane kwoty w dokumentach </w:t>
      </w:r>
      <w:r w:rsidRPr="00F62101">
        <w:rPr>
          <w:rFonts w:ascii="Calibri" w:hAnsi="Calibri"/>
          <w:sz w:val="24"/>
          <w:szCs w:val="20"/>
        </w:rPr>
        <w:t>wymienionych w pkt 6.5. SIWZ</w:t>
      </w:r>
      <w:r w:rsidRPr="00977790">
        <w:rPr>
          <w:rFonts w:ascii="Calibri" w:hAnsi="Calibri"/>
          <w:sz w:val="24"/>
          <w:szCs w:val="20"/>
        </w:rPr>
        <w:t xml:space="preserve">, wyrażone będą w innej walucie niż PLN, Zamawiający dokona ich przeliczenia na PLN według średniego kursu NBP na dzień, w którym opublikowano ogłoszenie o zamówieniu w Biuletynie Zamówień Publicznych. Jeżeli </w:t>
      </w:r>
      <w:r w:rsidR="00B90FCD">
        <w:rPr>
          <w:rFonts w:ascii="Calibri" w:hAnsi="Calibri"/>
          <w:sz w:val="24"/>
          <w:szCs w:val="20"/>
        </w:rPr>
        <w:br/>
      </w:r>
      <w:r w:rsidRPr="00977790">
        <w:rPr>
          <w:rFonts w:ascii="Calibri" w:hAnsi="Calibri"/>
          <w:sz w:val="24"/>
          <w:szCs w:val="20"/>
        </w:rPr>
        <w:t xml:space="preserve">w dniu opublikowania ogłoszenia o zamówieniu w Biuletynie Zamówień Publicznych, Narodowy Bank Polski nie opublikuje tabeli kursów walut, wykonawca powinien przyjąć kurs przeliczeniowy według ostatniej tabeli kursów NBP, opublikowanej przed dniem publikacji ogłoszenia </w:t>
      </w:r>
      <w:r w:rsidR="00B90FCD">
        <w:rPr>
          <w:rFonts w:ascii="Calibri" w:hAnsi="Calibri"/>
          <w:sz w:val="24"/>
          <w:szCs w:val="20"/>
        </w:rPr>
        <w:br/>
      </w:r>
      <w:r w:rsidRPr="00977790">
        <w:rPr>
          <w:rFonts w:ascii="Calibri" w:hAnsi="Calibri"/>
          <w:sz w:val="24"/>
          <w:szCs w:val="20"/>
        </w:rPr>
        <w:t>o zamówieniu w Biuletynie Zamówień Publicznych.</w:t>
      </w:r>
    </w:p>
    <w:p w14:paraId="206730C8" w14:textId="77777777" w:rsidR="00977790" w:rsidRPr="00977790" w:rsidRDefault="00D83CF3" w:rsidP="00324B5F">
      <w:pPr>
        <w:numPr>
          <w:ilvl w:val="1"/>
          <w:numId w:val="30"/>
        </w:numPr>
        <w:spacing w:after="0" w:line="240" w:lineRule="auto"/>
        <w:jc w:val="both"/>
        <w:rPr>
          <w:rFonts w:ascii="Calibri" w:hAnsi="Calibri"/>
          <w:bCs/>
          <w:sz w:val="24"/>
          <w:szCs w:val="24"/>
        </w:rPr>
      </w:pPr>
      <w:r w:rsidRPr="00977790">
        <w:rPr>
          <w:sz w:val="24"/>
          <w:szCs w:val="24"/>
        </w:rPr>
        <w:t>Wykonawca, który polega na zdolnościach lub sytuacji innych podmiotów, musi udowodnić Zamawiającemu, że realizując zamówienie, będzie dyspo</w:t>
      </w:r>
      <w:r w:rsidR="00977790" w:rsidRPr="00977790">
        <w:rPr>
          <w:sz w:val="24"/>
          <w:szCs w:val="24"/>
        </w:rPr>
        <w:t>nował niezbędnymi zasobami tych</w:t>
      </w:r>
      <w:r w:rsidR="008E048E" w:rsidRPr="00977790">
        <w:rPr>
          <w:sz w:val="24"/>
          <w:szCs w:val="24"/>
        </w:rPr>
        <w:t xml:space="preserve"> </w:t>
      </w:r>
      <w:r w:rsidRPr="00977790">
        <w:rPr>
          <w:sz w:val="24"/>
          <w:szCs w:val="24"/>
        </w:rPr>
        <w:t>podmiotów, w szczególności przedstawiając zobowiązanie tych podmiotów do oddania mu do</w:t>
      </w:r>
      <w:r w:rsidR="008E048E" w:rsidRPr="00977790">
        <w:rPr>
          <w:sz w:val="24"/>
          <w:szCs w:val="24"/>
        </w:rPr>
        <w:t xml:space="preserve"> </w:t>
      </w:r>
      <w:r w:rsidRPr="00977790">
        <w:rPr>
          <w:sz w:val="24"/>
          <w:szCs w:val="24"/>
        </w:rPr>
        <w:t xml:space="preserve">dyspozycji niezbędnych zasobów na potrzeby realizacji zamówienia. Zobowiązanie, o którym mowa </w:t>
      </w:r>
      <w:r w:rsidR="008E048E" w:rsidRPr="00977790">
        <w:rPr>
          <w:sz w:val="24"/>
          <w:szCs w:val="24"/>
        </w:rPr>
        <w:t xml:space="preserve"> </w:t>
      </w:r>
      <w:r w:rsidRPr="00977790">
        <w:rPr>
          <w:sz w:val="24"/>
          <w:szCs w:val="24"/>
        </w:rPr>
        <w:t>w zdaniu poprzednim wykonawca zobowiązany jest złożyć wraz z ofertą.</w:t>
      </w:r>
      <w:r w:rsidR="00977790" w:rsidRPr="00977790">
        <w:rPr>
          <w:sz w:val="24"/>
          <w:szCs w:val="24"/>
        </w:rPr>
        <w:t xml:space="preserve"> </w:t>
      </w:r>
      <w:r w:rsidRPr="00977790">
        <w:rPr>
          <w:sz w:val="24"/>
          <w:szCs w:val="24"/>
        </w:rPr>
        <w:t>W ramach niniejszego</w:t>
      </w:r>
      <w:r w:rsidR="008E048E" w:rsidRPr="00977790">
        <w:rPr>
          <w:sz w:val="24"/>
          <w:szCs w:val="24"/>
        </w:rPr>
        <w:t xml:space="preserve"> </w:t>
      </w:r>
      <w:r w:rsidRPr="00977790">
        <w:rPr>
          <w:sz w:val="24"/>
          <w:szCs w:val="24"/>
        </w:rPr>
        <w:t xml:space="preserve">zobowiązania wykonawca zobowiązany jest wykazać, czy stosunek łączący wykonawcę z tymi podmiotami gwarantuje rzeczywisty, faktyczny dostęp do ich zasobów, w związku z tym, </w:t>
      </w:r>
      <w:r w:rsidR="00977790">
        <w:rPr>
          <w:sz w:val="24"/>
          <w:szCs w:val="24"/>
        </w:rPr>
        <w:br/>
      </w:r>
      <w:r w:rsidR="0096562B" w:rsidRPr="00977790">
        <w:rPr>
          <w:sz w:val="24"/>
          <w:szCs w:val="24"/>
        </w:rPr>
        <w:t>z oświadczenia powinno</w:t>
      </w:r>
      <w:r w:rsidRPr="00977790">
        <w:rPr>
          <w:sz w:val="24"/>
          <w:szCs w:val="24"/>
        </w:rPr>
        <w:t xml:space="preserve"> wynikać: </w:t>
      </w:r>
    </w:p>
    <w:p w14:paraId="31C736CF" w14:textId="77777777" w:rsidR="00D83CF3" w:rsidRPr="00977790" w:rsidRDefault="00D83CF3" w:rsidP="00324B5F">
      <w:pPr>
        <w:numPr>
          <w:ilvl w:val="2"/>
          <w:numId w:val="30"/>
        </w:numPr>
        <w:spacing w:after="0" w:line="240" w:lineRule="auto"/>
        <w:jc w:val="both"/>
        <w:rPr>
          <w:rFonts w:ascii="Calibri" w:hAnsi="Calibri"/>
          <w:bCs/>
          <w:sz w:val="28"/>
          <w:szCs w:val="24"/>
        </w:rPr>
      </w:pPr>
      <w:r w:rsidRPr="00977790">
        <w:rPr>
          <w:sz w:val="24"/>
        </w:rPr>
        <w:t xml:space="preserve">zakres dostępnych wykonawcy zasobów innego podmiotu; </w:t>
      </w:r>
    </w:p>
    <w:p w14:paraId="428E67FC" w14:textId="77777777" w:rsidR="00D83CF3" w:rsidRPr="00977790" w:rsidRDefault="00D83CF3" w:rsidP="00324B5F">
      <w:pPr>
        <w:numPr>
          <w:ilvl w:val="2"/>
          <w:numId w:val="30"/>
        </w:numPr>
        <w:spacing w:after="0" w:line="240" w:lineRule="auto"/>
        <w:jc w:val="both"/>
        <w:rPr>
          <w:rFonts w:ascii="Calibri" w:hAnsi="Calibri"/>
          <w:bCs/>
          <w:sz w:val="28"/>
          <w:szCs w:val="24"/>
        </w:rPr>
      </w:pPr>
      <w:r w:rsidRPr="00977790">
        <w:rPr>
          <w:sz w:val="24"/>
        </w:rPr>
        <w:t xml:space="preserve">sposób wykorzystania zasobów innego podmiotu, przez wykonawcę, przy wykonywaniu </w:t>
      </w:r>
      <w:r w:rsidR="00536104" w:rsidRPr="00977790">
        <w:rPr>
          <w:sz w:val="24"/>
        </w:rPr>
        <w:t>z</w:t>
      </w:r>
      <w:r w:rsidRPr="00977790">
        <w:rPr>
          <w:sz w:val="24"/>
        </w:rPr>
        <w:t>amówienia</w:t>
      </w:r>
      <w:r w:rsidR="00536104" w:rsidRPr="00977790">
        <w:rPr>
          <w:sz w:val="24"/>
        </w:rPr>
        <w:t xml:space="preserve"> </w:t>
      </w:r>
      <w:r w:rsidR="008E048E" w:rsidRPr="00977790">
        <w:rPr>
          <w:sz w:val="24"/>
        </w:rPr>
        <w:t xml:space="preserve"> </w:t>
      </w:r>
      <w:r w:rsidRPr="00977790">
        <w:rPr>
          <w:sz w:val="24"/>
        </w:rPr>
        <w:t xml:space="preserve">publicznego; </w:t>
      </w:r>
    </w:p>
    <w:p w14:paraId="6C37FEA5" w14:textId="77777777" w:rsidR="00D83CF3" w:rsidRPr="00977790" w:rsidRDefault="00D83CF3" w:rsidP="00324B5F">
      <w:pPr>
        <w:numPr>
          <w:ilvl w:val="2"/>
          <w:numId w:val="30"/>
        </w:numPr>
        <w:spacing w:after="0" w:line="240" w:lineRule="auto"/>
        <w:jc w:val="both"/>
        <w:rPr>
          <w:rFonts w:ascii="Calibri" w:hAnsi="Calibri"/>
          <w:bCs/>
          <w:sz w:val="28"/>
          <w:szCs w:val="24"/>
        </w:rPr>
      </w:pPr>
      <w:r w:rsidRPr="00977790">
        <w:rPr>
          <w:sz w:val="24"/>
        </w:rPr>
        <w:t xml:space="preserve">zakres i okres udziału innego podmiotu przy wykonywaniu zamówienia publicznego, </w:t>
      </w:r>
    </w:p>
    <w:p w14:paraId="3B30E073" w14:textId="77777777" w:rsidR="00D83CF3" w:rsidRPr="00977790" w:rsidRDefault="00D83CF3" w:rsidP="00324B5F">
      <w:pPr>
        <w:numPr>
          <w:ilvl w:val="2"/>
          <w:numId w:val="30"/>
        </w:numPr>
        <w:spacing w:after="0" w:line="240" w:lineRule="auto"/>
        <w:jc w:val="both"/>
        <w:rPr>
          <w:rFonts w:ascii="Calibri" w:hAnsi="Calibri"/>
          <w:bCs/>
          <w:sz w:val="28"/>
          <w:szCs w:val="24"/>
        </w:rPr>
      </w:pPr>
      <w:r w:rsidRPr="00977790">
        <w:rPr>
          <w:sz w:val="24"/>
        </w:rPr>
        <w:t xml:space="preserve">czy podmiot, na zdolnościach którego wykonawca polega w odniesieniu do warunków udziału w postępowaniu dotyczących kwalifikacji zawodowych lub doświadczenia, zrealizuje roboty budowlane, których wskazane zdolności dotyczą. </w:t>
      </w:r>
    </w:p>
    <w:p w14:paraId="5D1F73D1" w14:textId="77777777" w:rsidR="00D83CF3" w:rsidRDefault="00D83CF3" w:rsidP="004C5D0B">
      <w:pPr>
        <w:pStyle w:val="Default"/>
        <w:jc w:val="both"/>
        <w:rPr>
          <w:color w:val="auto"/>
          <w:sz w:val="20"/>
          <w:szCs w:val="20"/>
        </w:rPr>
      </w:pPr>
    </w:p>
    <w:p w14:paraId="1AAB032D" w14:textId="77777777" w:rsidR="00451B6F" w:rsidRPr="00CB0935" w:rsidRDefault="00D83CF3" w:rsidP="004C5D0B">
      <w:pPr>
        <w:pStyle w:val="Default"/>
        <w:jc w:val="both"/>
        <w:rPr>
          <w:b/>
          <w:bCs/>
          <w:color w:val="auto"/>
        </w:rPr>
      </w:pPr>
      <w:r w:rsidRPr="007869E0">
        <w:rPr>
          <w:b/>
          <w:bCs/>
          <w:color w:val="auto"/>
        </w:rPr>
        <w:t>7</w:t>
      </w:r>
      <w:r w:rsidRPr="00CB0935">
        <w:rPr>
          <w:b/>
          <w:bCs/>
          <w:color w:val="auto"/>
        </w:rPr>
        <w:t xml:space="preserve">. Informacje o sposobie porozumiewania się zamawiającego z wykonawcami oraz przekazywania </w:t>
      </w:r>
    </w:p>
    <w:p w14:paraId="2DA59E8E" w14:textId="77777777" w:rsidR="00451B6F" w:rsidRPr="00CB0935" w:rsidRDefault="00451B6F" w:rsidP="004C5D0B">
      <w:pPr>
        <w:pStyle w:val="Default"/>
        <w:jc w:val="both"/>
        <w:rPr>
          <w:b/>
          <w:bCs/>
          <w:color w:val="auto"/>
        </w:rPr>
      </w:pPr>
      <w:r w:rsidRPr="00CB0935">
        <w:rPr>
          <w:b/>
          <w:bCs/>
          <w:color w:val="auto"/>
        </w:rPr>
        <w:t xml:space="preserve">    </w:t>
      </w:r>
      <w:r w:rsidR="00D83CF3" w:rsidRPr="00CB0935">
        <w:rPr>
          <w:b/>
          <w:bCs/>
          <w:color w:val="auto"/>
        </w:rPr>
        <w:t>oświadczeń i dokumentów, a także wskazanie osób uprawnionych do porozumiewania się</w:t>
      </w:r>
    </w:p>
    <w:p w14:paraId="45C072D2" w14:textId="77777777" w:rsidR="00D83CF3" w:rsidRPr="00CB0935" w:rsidRDefault="00451B6F" w:rsidP="004C5D0B">
      <w:pPr>
        <w:pStyle w:val="Default"/>
        <w:jc w:val="both"/>
        <w:rPr>
          <w:color w:val="auto"/>
        </w:rPr>
      </w:pPr>
      <w:r w:rsidRPr="00CB0935">
        <w:rPr>
          <w:b/>
          <w:bCs/>
          <w:color w:val="auto"/>
        </w:rPr>
        <w:t xml:space="preserve">   </w:t>
      </w:r>
      <w:r w:rsidR="00D83CF3" w:rsidRPr="00CB0935">
        <w:rPr>
          <w:b/>
          <w:bCs/>
          <w:color w:val="auto"/>
        </w:rPr>
        <w:t xml:space="preserve"> z wykonawcami. </w:t>
      </w:r>
    </w:p>
    <w:p w14:paraId="0301B5D7" w14:textId="77777777" w:rsidR="00536104" w:rsidRDefault="00D83CF3" w:rsidP="00E44F8B">
      <w:pPr>
        <w:pStyle w:val="Default"/>
        <w:jc w:val="both"/>
        <w:rPr>
          <w:color w:val="auto"/>
        </w:rPr>
      </w:pPr>
      <w:r w:rsidRPr="00CB0935">
        <w:rPr>
          <w:color w:val="auto"/>
        </w:rPr>
        <w:t>7.1. Zamawiający dopuszcza</w:t>
      </w:r>
      <w:r w:rsidRPr="007869E0">
        <w:rPr>
          <w:color w:val="auto"/>
        </w:rPr>
        <w:t xml:space="preserve">, aby komunikacja między Zamawiającym, a wykonawcami odbywała </w:t>
      </w:r>
    </w:p>
    <w:p w14:paraId="73A99A85" w14:textId="77777777" w:rsidR="00536104" w:rsidRDefault="00536104" w:rsidP="00E44F8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D83CF3" w:rsidRPr="007869E0">
        <w:rPr>
          <w:color w:val="auto"/>
        </w:rPr>
        <w:t xml:space="preserve">się za pośrednictwem operatora pocztowego w rozumieniu ustawy z dnia 23 listopada 2012 r. </w:t>
      </w:r>
    </w:p>
    <w:p w14:paraId="4C99E0F8" w14:textId="0802B745" w:rsidR="000C2057" w:rsidRDefault="00536104" w:rsidP="00E44F8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D83CF3" w:rsidRPr="007869E0">
        <w:rPr>
          <w:color w:val="auto"/>
        </w:rPr>
        <w:t>Prawo poc</w:t>
      </w:r>
      <w:r w:rsidR="000C2057">
        <w:rPr>
          <w:color w:val="auto"/>
        </w:rPr>
        <w:t>ztowe (</w:t>
      </w:r>
      <w:r w:rsidR="0030672F">
        <w:rPr>
          <w:color w:val="auto"/>
        </w:rPr>
        <w:t>Dz. U. z 2020</w:t>
      </w:r>
      <w:r w:rsidR="00D83CF3" w:rsidRPr="001035D8">
        <w:rPr>
          <w:color w:val="auto"/>
        </w:rPr>
        <w:t>r</w:t>
      </w:r>
      <w:r w:rsidR="0030672F">
        <w:rPr>
          <w:color w:val="auto"/>
        </w:rPr>
        <w:t>. poz. 1041</w:t>
      </w:r>
      <w:r w:rsidR="00D83CF3" w:rsidRPr="007869E0">
        <w:rPr>
          <w:color w:val="auto"/>
        </w:rPr>
        <w:t xml:space="preserve">), osobiście, za </w:t>
      </w:r>
      <w:r>
        <w:rPr>
          <w:color w:val="auto"/>
        </w:rPr>
        <w:t xml:space="preserve"> </w:t>
      </w:r>
      <w:r w:rsidR="000C2057">
        <w:rPr>
          <w:color w:val="auto"/>
        </w:rPr>
        <w:t>p</w:t>
      </w:r>
      <w:r w:rsidR="00D83CF3" w:rsidRPr="007869E0">
        <w:rPr>
          <w:color w:val="auto"/>
        </w:rPr>
        <w:t>ośrednictwem</w:t>
      </w:r>
      <w:r>
        <w:rPr>
          <w:color w:val="auto"/>
        </w:rPr>
        <w:t xml:space="preserve"> </w:t>
      </w:r>
      <w:r w:rsidR="00D83CF3" w:rsidRPr="007869E0">
        <w:rPr>
          <w:color w:val="auto"/>
        </w:rPr>
        <w:t xml:space="preserve">posłańca, </w:t>
      </w:r>
    </w:p>
    <w:p w14:paraId="46587637" w14:textId="77777777" w:rsidR="000C2057" w:rsidRDefault="000C2057" w:rsidP="00E44F8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D83CF3" w:rsidRPr="007869E0">
        <w:rPr>
          <w:color w:val="auto"/>
        </w:rPr>
        <w:t>faksu lub przy użyciu środków komunikacji elektronicznej w rozumieniu ustawy z dnia 18</w:t>
      </w:r>
      <w:r w:rsidR="00536104">
        <w:rPr>
          <w:color w:val="auto"/>
        </w:rPr>
        <w:t xml:space="preserve"> </w:t>
      </w:r>
      <w:r w:rsidR="00D83CF3" w:rsidRPr="007869E0">
        <w:rPr>
          <w:color w:val="auto"/>
        </w:rPr>
        <w:t xml:space="preserve">lipca </w:t>
      </w:r>
    </w:p>
    <w:p w14:paraId="4ABBF9F1" w14:textId="77777777" w:rsidR="000C2057" w:rsidRDefault="000C2057" w:rsidP="00E44F8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D83CF3" w:rsidRPr="007869E0">
        <w:rPr>
          <w:color w:val="auto"/>
        </w:rPr>
        <w:t xml:space="preserve">2002 r. o świadczeniu usług drogą elektroniczną </w:t>
      </w:r>
      <w:r>
        <w:rPr>
          <w:color w:val="auto"/>
        </w:rPr>
        <w:t>(</w:t>
      </w:r>
      <w:r w:rsidR="00D83CF3" w:rsidRPr="007869E0">
        <w:rPr>
          <w:color w:val="auto"/>
        </w:rPr>
        <w:t>Dz</w:t>
      </w:r>
      <w:r w:rsidR="00C50D6F">
        <w:rPr>
          <w:color w:val="auto"/>
        </w:rPr>
        <w:t>. U. z 2020r. poz. 344</w:t>
      </w:r>
      <w:r w:rsidR="00D83CF3" w:rsidRPr="007869E0">
        <w:rPr>
          <w:color w:val="auto"/>
        </w:rPr>
        <w:t xml:space="preserve">) – pocztą </w:t>
      </w:r>
    </w:p>
    <w:p w14:paraId="287063DA" w14:textId="77777777" w:rsidR="00D83CF3" w:rsidRPr="007869E0" w:rsidRDefault="000C2057" w:rsidP="00E44F8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D83CF3" w:rsidRPr="007869E0">
        <w:rPr>
          <w:color w:val="auto"/>
        </w:rPr>
        <w:t xml:space="preserve">elektroniczną. </w:t>
      </w:r>
    </w:p>
    <w:p w14:paraId="7AB358BD" w14:textId="77777777" w:rsidR="00536104" w:rsidRDefault="00D83CF3" w:rsidP="00E44F8B">
      <w:pPr>
        <w:pStyle w:val="Default"/>
        <w:jc w:val="both"/>
        <w:rPr>
          <w:color w:val="auto"/>
        </w:rPr>
      </w:pPr>
      <w:r w:rsidRPr="007869E0">
        <w:rPr>
          <w:color w:val="auto"/>
        </w:rPr>
        <w:t xml:space="preserve">7.2. Adres do korespondencji Zamawiającego, numer faksu, adres poczty elektronicznej, zostały </w:t>
      </w:r>
    </w:p>
    <w:p w14:paraId="4D6053DA" w14:textId="77777777" w:rsidR="00D83CF3" w:rsidRPr="007869E0" w:rsidRDefault="00536104" w:rsidP="00E44F8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podane</w:t>
      </w:r>
      <w:r w:rsidR="00D83CF3" w:rsidRPr="007869E0">
        <w:rPr>
          <w:color w:val="auto"/>
        </w:rPr>
        <w:t xml:space="preserve"> w pkt 1 SIWZ. </w:t>
      </w:r>
    </w:p>
    <w:p w14:paraId="037DC284" w14:textId="77777777" w:rsidR="00536104" w:rsidRDefault="00D83CF3" w:rsidP="00E44F8B">
      <w:pPr>
        <w:pStyle w:val="Default"/>
        <w:jc w:val="both"/>
        <w:rPr>
          <w:color w:val="auto"/>
        </w:rPr>
      </w:pPr>
      <w:r w:rsidRPr="007869E0">
        <w:rPr>
          <w:color w:val="auto"/>
        </w:rPr>
        <w:t xml:space="preserve">7.3. Jeżeli Zamawiający lub wykonawca przekazują oświadczenia, wnioski, zawiadomienia oraz </w:t>
      </w:r>
    </w:p>
    <w:p w14:paraId="0A9C0026" w14:textId="77777777" w:rsidR="00536104" w:rsidRDefault="00536104" w:rsidP="00E44F8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D83CF3" w:rsidRPr="007869E0">
        <w:rPr>
          <w:color w:val="auto"/>
        </w:rPr>
        <w:t xml:space="preserve">informacje </w:t>
      </w:r>
      <w:r w:rsidR="00BD3059">
        <w:rPr>
          <w:color w:val="auto"/>
        </w:rPr>
        <w:t xml:space="preserve"> </w:t>
      </w:r>
      <w:r w:rsidR="00D83CF3" w:rsidRPr="007869E0">
        <w:rPr>
          <w:color w:val="auto"/>
        </w:rPr>
        <w:t xml:space="preserve">za pośrednictwem faksu lub przy użyciu środków komunikacji elektronicznej </w:t>
      </w:r>
    </w:p>
    <w:p w14:paraId="1DBE5C24" w14:textId="77777777" w:rsidR="00536104" w:rsidRDefault="00536104" w:rsidP="00E44F8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D83CF3" w:rsidRPr="007869E0">
        <w:rPr>
          <w:color w:val="auto"/>
        </w:rPr>
        <w:t xml:space="preserve">w rozumieniu ustawy z </w:t>
      </w:r>
      <w:r w:rsidR="00BD3059">
        <w:rPr>
          <w:color w:val="auto"/>
        </w:rPr>
        <w:t xml:space="preserve"> </w:t>
      </w:r>
      <w:r w:rsidR="00D83CF3" w:rsidRPr="001035D8">
        <w:rPr>
          <w:color w:val="auto"/>
        </w:rPr>
        <w:t>dnia 18 lipca 2002</w:t>
      </w:r>
      <w:r w:rsidR="00D83CF3" w:rsidRPr="007869E0">
        <w:rPr>
          <w:color w:val="auto"/>
        </w:rPr>
        <w:t xml:space="preserve"> r. o świadczeniu usług drogą elektroniczną</w:t>
      </w:r>
      <w:r w:rsidR="0024657C">
        <w:rPr>
          <w:color w:val="auto"/>
        </w:rPr>
        <w:t>,</w:t>
      </w:r>
      <w:r w:rsidR="00D83CF3" w:rsidRPr="007869E0">
        <w:rPr>
          <w:color w:val="auto"/>
        </w:rPr>
        <w:t xml:space="preserve"> </w:t>
      </w:r>
    </w:p>
    <w:p w14:paraId="2AE19C9C" w14:textId="77777777" w:rsidR="00D83CF3" w:rsidRPr="007869E0" w:rsidRDefault="0024657C" w:rsidP="00E44F8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D83CF3" w:rsidRPr="007869E0">
        <w:rPr>
          <w:color w:val="auto"/>
        </w:rPr>
        <w:t xml:space="preserve">każda ze stron na żądanie drugiej strony </w:t>
      </w:r>
      <w:r w:rsidR="00536104">
        <w:rPr>
          <w:color w:val="auto"/>
        </w:rPr>
        <w:t xml:space="preserve"> </w:t>
      </w:r>
      <w:r w:rsidR="00D83CF3" w:rsidRPr="007869E0">
        <w:rPr>
          <w:color w:val="auto"/>
        </w:rPr>
        <w:t xml:space="preserve">niezwłocznie potwierdza fakt ich </w:t>
      </w:r>
      <w:r w:rsidR="00BD3059">
        <w:rPr>
          <w:color w:val="auto"/>
        </w:rPr>
        <w:t xml:space="preserve"> </w:t>
      </w:r>
      <w:r w:rsidR="00D83CF3" w:rsidRPr="007869E0">
        <w:rPr>
          <w:color w:val="auto"/>
        </w:rPr>
        <w:t xml:space="preserve">otrzymania. </w:t>
      </w:r>
    </w:p>
    <w:p w14:paraId="2C41C3BF" w14:textId="77777777" w:rsidR="00536104" w:rsidRDefault="00D83CF3" w:rsidP="00E44F8B">
      <w:pPr>
        <w:pStyle w:val="Default"/>
        <w:jc w:val="both"/>
        <w:rPr>
          <w:color w:val="auto"/>
        </w:rPr>
      </w:pPr>
      <w:r w:rsidRPr="007869E0">
        <w:rPr>
          <w:color w:val="auto"/>
        </w:rPr>
        <w:t xml:space="preserve">7.4. W przypadku wezwania przez Zamawiającego do złożenia, uzupełnienia lub poprawienia </w:t>
      </w:r>
    </w:p>
    <w:p w14:paraId="71FF3D44" w14:textId="77777777" w:rsidR="00536104" w:rsidRDefault="00536104" w:rsidP="004C5D0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D83CF3" w:rsidRPr="007869E0">
        <w:rPr>
          <w:color w:val="auto"/>
        </w:rPr>
        <w:t>oświadczeń,</w:t>
      </w:r>
      <w:r w:rsidR="00BD3059">
        <w:rPr>
          <w:color w:val="auto"/>
        </w:rPr>
        <w:t xml:space="preserve"> </w:t>
      </w:r>
      <w:r w:rsidR="00D83CF3" w:rsidRPr="007869E0">
        <w:rPr>
          <w:color w:val="auto"/>
        </w:rPr>
        <w:t>dokumentów lub pełnomocnictw, w trybie</w:t>
      </w:r>
      <w:r w:rsidR="0024657C">
        <w:rPr>
          <w:color w:val="auto"/>
        </w:rPr>
        <w:t xml:space="preserve"> art. 26 ust. 1 lub ust.3 </w:t>
      </w:r>
      <w:proofErr w:type="spellStart"/>
      <w:r w:rsidR="0024657C">
        <w:rPr>
          <w:color w:val="auto"/>
        </w:rPr>
        <w:t>Pzp</w:t>
      </w:r>
      <w:proofErr w:type="spellEnd"/>
      <w:r>
        <w:rPr>
          <w:color w:val="auto"/>
        </w:rPr>
        <w:t>,</w:t>
      </w:r>
      <w:r w:rsidR="0024657C">
        <w:rPr>
          <w:color w:val="auto"/>
        </w:rPr>
        <w:t xml:space="preserve"> </w:t>
      </w:r>
      <w:r w:rsidR="00D83CF3" w:rsidRPr="007869E0">
        <w:rPr>
          <w:color w:val="auto"/>
        </w:rPr>
        <w:t xml:space="preserve">oświadczenia, </w:t>
      </w:r>
    </w:p>
    <w:p w14:paraId="67DE5376" w14:textId="77777777" w:rsidR="00536104" w:rsidRDefault="00536104" w:rsidP="004C5D0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dokumenty lub</w:t>
      </w:r>
      <w:r w:rsidR="00BD3059">
        <w:rPr>
          <w:color w:val="auto"/>
        </w:rPr>
        <w:t xml:space="preserve"> </w:t>
      </w:r>
      <w:r w:rsidR="00D83CF3" w:rsidRPr="007869E0">
        <w:rPr>
          <w:color w:val="auto"/>
        </w:rPr>
        <w:t xml:space="preserve"> pełnomocnictwa należy przedłożyć (złożyć/uzupełnić/ poprawić) w formie </w:t>
      </w:r>
    </w:p>
    <w:p w14:paraId="5734B626" w14:textId="77777777" w:rsidR="00536104" w:rsidRDefault="00536104" w:rsidP="004C5D0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D83CF3" w:rsidRPr="007869E0">
        <w:rPr>
          <w:color w:val="auto"/>
        </w:rPr>
        <w:t>wskazanej przez</w:t>
      </w:r>
      <w:r>
        <w:rPr>
          <w:color w:val="auto"/>
        </w:rPr>
        <w:t xml:space="preserve"> </w:t>
      </w:r>
      <w:r w:rsidR="00D83CF3" w:rsidRPr="007869E0">
        <w:rPr>
          <w:color w:val="auto"/>
        </w:rPr>
        <w:t xml:space="preserve">Zamawiającego w wezwaniu. Forma ta winna odpowiadać wymogom </w:t>
      </w:r>
    </w:p>
    <w:p w14:paraId="1C3CB94E" w14:textId="77777777" w:rsidR="00536104" w:rsidRDefault="00536104" w:rsidP="004C5D0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D83CF3" w:rsidRPr="007869E0">
        <w:rPr>
          <w:color w:val="auto"/>
        </w:rPr>
        <w:t xml:space="preserve">wynikającym ze stosownych przepisów </w:t>
      </w:r>
      <w:proofErr w:type="spellStart"/>
      <w:r w:rsidR="00D83CF3" w:rsidRPr="007869E0">
        <w:rPr>
          <w:color w:val="auto"/>
        </w:rPr>
        <w:t>Pzp</w:t>
      </w:r>
      <w:proofErr w:type="spellEnd"/>
      <w:r w:rsidR="00D83CF3" w:rsidRPr="007869E0">
        <w:rPr>
          <w:color w:val="auto"/>
        </w:rPr>
        <w:t xml:space="preserve"> i rozporządzeń wykonawczych obowiązujących </w:t>
      </w:r>
    </w:p>
    <w:p w14:paraId="609DB595" w14:textId="77777777" w:rsidR="00D83CF3" w:rsidRPr="007869E0" w:rsidRDefault="00536104" w:rsidP="004C5D0B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        </w:t>
      </w:r>
      <w:r w:rsidR="00D83CF3" w:rsidRPr="007869E0">
        <w:rPr>
          <w:color w:val="auto"/>
        </w:rPr>
        <w:t xml:space="preserve">w przedmiotowym zakresie. </w:t>
      </w:r>
    </w:p>
    <w:p w14:paraId="1D4C0393" w14:textId="77777777" w:rsidR="00D83CF3" w:rsidRPr="007869E0" w:rsidRDefault="00D83CF3" w:rsidP="004C5D0B">
      <w:pPr>
        <w:pStyle w:val="Default"/>
        <w:jc w:val="both"/>
        <w:rPr>
          <w:color w:val="auto"/>
        </w:rPr>
      </w:pPr>
      <w:r w:rsidRPr="007869E0">
        <w:rPr>
          <w:color w:val="auto"/>
        </w:rPr>
        <w:t xml:space="preserve">7.5. Osoby upoważnione przez Zamawiającego do kontaktowania się z wykonawcami: </w:t>
      </w:r>
    </w:p>
    <w:p w14:paraId="0831EE34" w14:textId="77777777" w:rsidR="00D12E86" w:rsidRDefault="00D83CF3" w:rsidP="004C5D0B">
      <w:pPr>
        <w:pStyle w:val="Default"/>
        <w:jc w:val="both"/>
        <w:rPr>
          <w:color w:val="auto"/>
        </w:rPr>
      </w:pPr>
      <w:r w:rsidRPr="007869E0">
        <w:rPr>
          <w:color w:val="auto"/>
        </w:rPr>
        <w:t xml:space="preserve">7.5.1. Osobą ze strony Zamawiającego upoważnioną do kontaktowania się z wykonawcami oraz </w:t>
      </w:r>
    </w:p>
    <w:p w14:paraId="7E8C0585" w14:textId="77777777" w:rsidR="00536104" w:rsidRDefault="00D12E86" w:rsidP="004C5D0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="00BD3059">
        <w:rPr>
          <w:color w:val="auto"/>
        </w:rPr>
        <w:t xml:space="preserve"> </w:t>
      </w:r>
      <w:r w:rsidR="00D83CF3" w:rsidRPr="007869E0">
        <w:rPr>
          <w:color w:val="auto"/>
        </w:rPr>
        <w:t xml:space="preserve">potwierdzenia dostarczenia oświadczeń, wniosków, zawiadomień oraz innych informacji </w:t>
      </w:r>
    </w:p>
    <w:p w14:paraId="5CBCCE34" w14:textId="77777777" w:rsidR="00D83CF3" w:rsidRDefault="00536104" w:rsidP="004C5D0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D83CF3" w:rsidRPr="007869E0">
        <w:rPr>
          <w:color w:val="auto"/>
        </w:rPr>
        <w:t>przekazanych</w:t>
      </w:r>
      <w:r>
        <w:rPr>
          <w:color w:val="auto"/>
        </w:rPr>
        <w:t xml:space="preserve"> </w:t>
      </w:r>
      <w:r w:rsidR="00D83CF3" w:rsidRPr="007869E0">
        <w:rPr>
          <w:color w:val="auto"/>
        </w:rPr>
        <w:t xml:space="preserve">za pomocą poczty elektronicznej lub faksu jest: </w:t>
      </w:r>
    </w:p>
    <w:p w14:paraId="523F89B7" w14:textId="77777777" w:rsidR="00FA26AE" w:rsidRPr="007869E0" w:rsidRDefault="00396F00" w:rsidP="00A60B09">
      <w:pPr>
        <w:spacing w:after="0"/>
        <w:jc w:val="both"/>
      </w:pPr>
      <w:r>
        <w:t xml:space="preserve">      </w:t>
      </w:r>
    </w:p>
    <w:p w14:paraId="6A930FBD" w14:textId="77777777" w:rsidR="003F74EA" w:rsidRPr="00235DF1" w:rsidRDefault="00BD3059" w:rsidP="003F74EA">
      <w:pPr>
        <w:spacing w:after="0"/>
        <w:jc w:val="both"/>
      </w:pPr>
      <w:r w:rsidRPr="0027040A">
        <w:rPr>
          <w:sz w:val="18"/>
          <w:szCs w:val="20"/>
        </w:rPr>
        <w:t xml:space="preserve">         </w:t>
      </w:r>
      <w:r w:rsidR="003F74EA" w:rsidRPr="00235DF1">
        <w:t xml:space="preserve">Alicja </w:t>
      </w:r>
      <w:proofErr w:type="spellStart"/>
      <w:r w:rsidR="003F74EA" w:rsidRPr="00235DF1">
        <w:t>Jędrasiewicz</w:t>
      </w:r>
      <w:proofErr w:type="spellEnd"/>
      <w:r w:rsidR="003F74EA" w:rsidRPr="00235DF1">
        <w:t>- Zastępca Wójta  Gminy Godziesze Wielkie</w:t>
      </w:r>
    </w:p>
    <w:p w14:paraId="26CFB2D5" w14:textId="77777777" w:rsidR="003F74EA" w:rsidRPr="0024657C" w:rsidRDefault="003F74EA" w:rsidP="003F74EA">
      <w:pPr>
        <w:spacing w:after="0"/>
        <w:jc w:val="both"/>
        <w:rPr>
          <w:lang w:val="en-US"/>
        </w:rPr>
      </w:pPr>
      <w:r w:rsidRPr="0024657C">
        <w:t xml:space="preserve">        </w:t>
      </w:r>
      <w:r w:rsidRPr="0024657C">
        <w:rPr>
          <w:lang w:val="en-US"/>
        </w:rPr>
        <w:t>e-mail: godziesze-wi@zgwrp.org.pl</w:t>
      </w:r>
    </w:p>
    <w:p w14:paraId="090C61CF" w14:textId="77777777" w:rsidR="003F74EA" w:rsidRPr="00235DF1" w:rsidRDefault="003F74EA" w:rsidP="003F74EA">
      <w:pPr>
        <w:spacing w:after="0"/>
        <w:jc w:val="both"/>
      </w:pPr>
      <w:r w:rsidRPr="0024657C">
        <w:rPr>
          <w:lang w:val="en-US"/>
        </w:rPr>
        <w:t xml:space="preserve">        </w:t>
      </w:r>
      <w:r w:rsidRPr="00235DF1">
        <w:t>tel.: 62/ 7611089  w. 31  lub 662243782</w:t>
      </w:r>
    </w:p>
    <w:p w14:paraId="3B11002A" w14:textId="5CDA72F4" w:rsidR="003F74EA" w:rsidRDefault="003F74EA" w:rsidP="003F74EA">
      <w:pPr>
        <w:spacing w:after="0"/>
        <w:jc w:val="both"/>
      </w:pPr>
      <w:r w:rsidRPr="00235DF1">
        <w:t xml:space="preserve">        w dn</w:t>
      </w:r>
      <w:r>
        <w:t>i robocze w godz. pomiędzy 7.00-1</w:t>
      </w:r>
      <w:r w:rsidR="00C747CD">
        <w:t>5</w:t>
      </w:r>
      <w:r w:rsidRPr="00235DF1">
        <w:t xml:space="preserve">.00 </w:t>
      </w:r>
    </w:p>
    <w:p w14:paraId="16402D6B" w14:textId="77777777" w:rsidR="003F74EA" w:rsidRDefault="003F74EA" w:rsidP="004C5D0B">
      <w:pPr>
        <w:pStyle w:val="Default"/>
        <w:jc w:val="both"/>
        <w:rPr>
          <w:color w:val="auto"/>
          <w:sz w:val="18"/>
          <w:szCs w:val="20"/>
        </w:rPr>
      </w:pPr>
    </w:p>
    <w:p w14:paraId="371B1366" w14:textId="77777777" w:rsidR="003F74EA" w:rsidRDefault="003F74EA" w:rsidP="004C5D0B">
      <w:pPr>
        <w:pStyle w:val="Default"/>
        <w:jc w:val="both"/>
        <w:rPr>
          <w:color w:val="auto"/>
          <w:sz w:val="18"/>
          <w:szCs w:val="20"/>
        </w:rPr>
      </w:pPr>
    </w:p>
    <w:p w14:paraId="24C40C5E" w14:textId="77777777" w:rsidR="00235DF1" w:rsidRPr="0027040A" w:rsidRDefault="003F74EA" w:rsidP="003F74EA">
      <w:pPr>
        <w:pStyle w:val="Default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        </w:t>
      </w:r>
      <w:r w:rsidR="00D83CF3" w:rsidRPr="0027040A">
        <w:rPr>
          <w:color w:val="auto"/>
          <w:sz w:val="22"/>
        </w:rPr>
        <w:t>Dorota Kozica – Insp</w:t>
      </w:r>
      <w:r w:rsidR="00536104" w:rsidRPr="0027040A">
        <w:rPr>
          <w:color w:val="auto"/>
          <w:sz w:val="22"/>
        </w:rPr>
        <w:t xml:space="preserve">ektor ds. zamówień publicznych </w:t>
      </w:r>
    </w:p>
    <w:p w14:paraId="101B4399" w14:textId="77777777" w:rsidR="00235DF1" w:rsidRPr="0024657C" w:rsidRDefault="00235DF1" w:rsidP="004C5D0B">
      <w:pPr>
        <w:spacing w:after="0"/>
        <w:jc w:val="both"/>
        <w:rPr>
          <w:lang w:val="en-US"/>
        </w:rPr>
      </w:pPr>
      <w:r w:rsidRPr="003E39F2">
        <w:t xml:space="preserve">        </w:t>
      </w:r>
      <w:r w:rsidRPr="0024657C">
        <w:rPr>
          <w:lang w:val="en-US"/>
        </w:rPr>
        <w:t>e-mail:</w:t>
      </w:r>
      <w:r w:rsidR="0024657C" w:rsidRPr="0024657C">
        <w:rPr>
          <w:lang w:val="en-US"/>
        </w:rPr>
        <w:t xml:space="preserve"> </w:t>
      </w:r>
      <w:r w:rsidR="00966177" w:rsidRPr="0024657C">
        <w:rPr>
          <w:lang w:val="en-US"/>
        </w:rPr>
        <w:t>godziesze-wi@zgwrp.org.pl</w:t>
      </w:r>
    </w:p>
    <w:p w14:paraId="00FD0912" w14:textId="77777777" w:rsidR="0027040A" w:rsidRPr="00235DF1" w:rsidRDefault="00235DF1" w:rsidP="004C5D0B">
      <w:pPr>
        <w:spacing w:after="0"/>
        <w:jc w:val="both"/>
      </w:pPr>
      <w:r w:rsidRPr="0024657C">
        <w:rPr>
          <w:lang w:val="en-US"/>
        </w:rPr>
        <w:t xml:space="preserve">        </w:t>
      </w:r>
      <w:r w:rsidR="0024657C">
        <w:t>tel.: 62/ 7611089  w. 36</w:t>
      </w:r>
      <w:r w:rsidRPr="00235DF1">
        <w:t xml:space="preserve"> </w:t>
      </w:r>
    </w:p>
    <w:p w14:paraId="0651ABC5" w14:textId="10B53F3E" w:rsidR="00235DF1" w:rsidRDefault="00235DF1" w:rsidP="004C5D0B">
      <w:pPr>
        <w:spacing w:after="0"/>
        <w:jc w:val="both"/>
      </w:pPr>
      <w:r w:rsidRPr="00235DF1">
        <w:t xml:space="preserve">        w dn</w:t>
      </w:r>
      <w:r w:rsidR="0024657C">
        <w:t xml:space="preserve">i robocze w godz. pomiędzy </w:t>
      </w:r>
      <w:r w:rsidR="003F74EA">
        <w:t>7.00-1</w:t>
      </w:r>
      <w:r w:rsidR="00C747CD">
        <w:t>5</w:t>
      </w:r>
      <w:r w:rsidRPr="00235DF1">
        <w:t xml:space="preserve">.00 </w:t>
      </w:r>
    </w:p>
    <w:p w14:paraId="063748D6" w14:textId="77777777" w:rsidR="003F74EA" w:rsidRPr="00E31C0E" w:rsidRDefault="003F74EA" w:rsidP="004C5D0B">
      <w:pPr>
        <w:spacing w:after="0"/>
        <w:jc w:val="both"/>
      </w:pPr>
    </w:p>
    <w:p w14:paraId="11F1F56C" w14:textId="77777777" w:rsidR="00D83CF3" w:rsidRPr="00E31C0E" w:rsidRDefault="00D83CF3" w:rsidP="004C5D0B">
      <w:pPr>
        <w:pStyle w:val="Default"/>
        <w:jc w:val="both"/>
        <w:rPr>
          <w:color w:val="auto"/>
        </w:rPr>
      </w:pPr>
      <w:r w:rsidRPr="00E31C0E">
        <w:rPr>
          <w:b/>
          <w:bCs/>
          <w:color w:val="auto"/>
        </w:rPr>
        <w:t xml:space="preserve">8. Wymagania dotyczące wadium </w:t>
      </w:r>
    </w:p>
    <w:p w14:paraId="0A60E2DE" w14:textId="77777777" w:rsidR="00D83CF3" w:rsidRPr="00CD186F" w:rsidRDefault="00D83CF3" w:rsidP="003A0A56">
      <w:pPr>
        <w:pStyle w:val="Default"/>
        <w:jc w:val="both"/>
        <w:rPr>
          <w:color w:val="auto"/>
        </w:rPr>
      </w:pPr>
      <w:r w:rsidRPr="00CD186F">
        <w:rPr>
          <w:color w:val="auto"/>
        </w:rPr>
        <w:t xml:space="preserve">8.1. </w:t>
      </w:r>
      <w:r w:rsidR="003A0A56">
        <w:rPr>
          <w:color w:val="auto"/>
        </w:rPr>
        <w:t>Zamawiający nie wymaga wniesienia wadium.</w:t>
      </w:r>
    </w:p>
    <w:p w14:paraId="41EC0A42" w14:textId="77777777" w:rsidR="00D83CF3" w:rsidRPr="00CD186F" w:rsidRDefault="00D83CF3" w:rsidP="004C5D0B">
      <w:pPr>
        <w:pStyle w:val="Default"/>
        <w:jc w:val="both"/>
        <w:rPr>
          <w:color w:val="auto"/>
        </w:rPr>
      </w:pPr>
    </w:p>
    <w:p w14:paraId="175254E1" w14:textId="77777777" w:rsidR="00D83CF3" w:rsidRPr="008C0F94" w:rsidRDefault="00D83CF3" w:rsidP="004C5D0B">
      <w:pPr>
        <w:pStyle w:val="Default"/>
        <w:jc w:val="both"/>
        <w:rPr>
          <w:color w:val="auto"/>
        </w:rPr>
      </w:pPr>
      <w:r w:rsidRPr="008C0F94">
        <w:rPr>
          <w:b/>
          <w:bCs/>
          <w:color w:val="auto"/>
        </w:rPr>
        <w:t xml:space="preserve">9. Termin związania ofertą </w:t>
      </w:r>
    </w:p>
    <w:p w14:paraId="4C8EF97B" w14:textId="77777777" w:rsidR="0051426E" w:rsidRDefault="00D83CF3" w:rsidP="004C5D0B">
      <w:pPr>
        <w:pStyle w:val="Default"/>
        <w:jc w:val="both"/>
        <w:rPr>
          <w:color w:val="auto"/>
        </w:rPr>
      </w:pPr>
      <w:r w:rsidRPr="008C0F94">
        <w:rPr>
          <w:color w:val="auto"/>
        </w:rPr>
        <w:t xml:space="preserve">9.1. Wykonawca składający ofertę pozostaje nią związany przez okres </w:t>
      </w:r>
      <w:r w:rsidRPr="008C0F94">
        <w:rPr>
          <w:b/>
          <w:bCs/>
          <w:color w:val="auto"/>
        </w:rPr>
        <w:t xml:space="preserve">30 dni </w:t>
      </w:r>
      <w:r w:rsidRPr="008C0F94">
        <w:rPr>
          <w:color w:val="auto"/>
        </w:rPr>
        <w:t xml:space="preserve">od dnia wyznaczonego, </w:t>
      </w:r>
    </w:p>
    <w:p w14:paraId="2405B0F0" w14:textId="77777777" w:rsidR="00D83CF3" w:rsidRDefault="0051426E" w:rsidP="004C5D0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D83CF3" w:rsidRPr="008C0F94">
        <w:rPr>
          <w:color w:val="auto"/>
        </w:rPr>
        <w:t xml:space="preserve">jako dzień składania ofert. </w:t>
      </w:r>
    </w:p>
    <w:p w14:paraId="0961A515" w14:textId="77777777" w:rsidR="00465209" w:rsidRPr="008C0F94" w:rsidRDefault="00465209" w:rsidP="00AE5A7B">
      <w:pPr>
        <w:pStyle w:val="Default"/>
        <w:jc w:val="both"/>
        <w:rPr>
          <w:color w:val="auto"/>
        </w:rPr>
      </w:pPr>
    </w:p>
    <w:p w14:paraId="0206CB75" w14:textId="77777777" w:rsidR="00D83CF3" w:rsidRPr="008C0F94" w:rsidRDefault="00D83CF3" w:rsidP="00AE5A7B">
      <w:pPr>
        <w:pStyle w:val="Default"/>
        <w:jc w:val="both"/>
        <w:rPr>
          <w:color w:val="auto"/>
        </w:rPr>
      </w:pPr>
      <w:r w:rsidRPr="008C0F94">
        <w:rPr>
          <w:b/>
          <w:bCs/>
          <w:color w:val="auto"/>
        </w:rPr>
        <w:t xml:space="preserve">10. Opis sposobu przygotowania oferty </w:t>
      </w:r>
    </w:p>
    <w:p w14:paraId="59B7FD27" w14:textId="77777777" w:rsidR="00D83CF3" w:rsidRPr="008C0F94" w:rsidRDefault="00D83CF3" w:rsidP="00AE5A7B">
      <w:pPr>
        <w:pStyle w:val="Default"/>
        <w:jc w:val="both"/>
        <w:rPr>
          <w:color w:val="auto"/>
        </w:rPr>
      </w:pPr>
      <w:r w:rsidRPr="008C0F94">
        <w:rPr>
          <w:color w:val="auto"/>
        </w:rPr>
        <w:t xml:space="preserve">10.1. Oferta musi spełniać następujące wymogi: </w:t>
      </w:r>
    </w:p>
    <w:p w14:paraId="02779D1D" w14:textId="77777777" w:rsidR="00D83CF3" w:rsidRPr="008C0F94" w:rsidRDefault="00D83CF3" w:rsidP="00AE5A7B">
      <w:pPr>
        <w:pStyle w:val="Default"/>
        <w:jc w:val="both"/>
        <w:rPr>
          <w:color w:val="auto"/>
        </w:rPr>
      </w:pPr>
      <w:r w:rsidRPr="008C0F94">
        <w:rPr>
          <w:color w:val="auto"/>
        </w:rPr>
        <w:t xml:space="preserve">10.1.1. Wykonawca może złożyć tylko jedną ofertę. Ofertę składa się pod rygorem nieważności </w:t>
      </w:r>
      <w:r w:rsidR="00F62101">
        <w:rPr>
          <w:color w:val="auto"/>
        </w:rPr>
        <w:br/>
        <w:t xml:space="preserve">               </w:t>
      </w:r>
      <w:r w:rsidRPr="008C0F94">
        <w:rPr>
          <w:color w:val="auto"/>
        </w:rPr>
        <w:t xml:space="preserve">w formie </w:t>
      </w:r>
      <w:r w:rsidR="0010769D">
        <w:rPr>
          <w:color w:val="auto"/>
        </w:rPr>
        <w:t xml:space="preserve"> </w:t>
      </w:r>
      <w:r w:rsidRPr="008C0F94">
        <w:rPr>
          <w:color w:val="auto"/>
        </w:rPr>
        <w:t>pisemnej. Zamawiający nie wyraża zgody na złożenie o</w:t>
      </w:r>
      <w:r w:rsidR="0010769D">
        <w:rPr>
          <w:color w:val="auto"/>
        </w:rPr>
        <w:t xml:space="preserve">ferty w formie </w:t>
      </w:r>
      <w:r w:rsidR="003966C9">
        <w:rPr>
          <w:color w:val="auto"/>
        </w:rPr>
        <w:t xml:space="preserve">  </w:t>
      </w:r>
      <w:r w:rsidR="003966C9">
        <w:rPr>
          <w:color w:val="auto"/>
        </w:rPr>
        <w:br/>
        <w:t xml:space="preserve">               </w:t>
      </w:r>
      <w:r w:rsidR="0010769D">
        <w:rPr>
          <w:color w:val="auto"/>
        </w:rPr>
        <w:t xml:space="preserve">elektronicznej. </w:t>
      </w:r>
    </w:p>
    <w:p w14:paraId="41D300C8" w14:textId="31CE9BF4" w:rsidR="0051426E" w:rsidRDefault="0030672F" w:rsidP="00AE5A7B">
      <w:pPr>
        <w:pStyle w:val="Default"/>
        <w:jc w:val="both"/>
        <w:rPr>
          <w:color w:val="auto"/>
        </w:rPr>
      </w:pPr>
      <w:r>
        <w:rPr>
          <w:color w:val="auto"/>
        </w:rPr>
        <w:t>10.1.2. Oferta musi</w:t>
      </w:r>
      <w:r w:rsidR="0010769D" w:rsidRPr="0010769D">
        <w:rPr>
          <w:color w:val="auto"/>
        </w:rPr>
        <w:t xml:space="preserve"> być sporządzona w języku polskim. Zamawiający nie wyraża zgody na złożenie </w:t>
      </w:r>
    </w:p>
    <w:p w14:paraId="56D1C8AE" w14:textId="77777777" w:rsidR="0051426E" w:rsidRDefault="0051426E" w:rsidP="00AE5A7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</w:t>
      </w:r>
      <w:r w:rsidR="00F62101">
        <w:rPr>
          <w:color w:val="auto"/>
        </w:rPr>
        <w:t xml:space="preserve">   </w:t>
      </w:r>
      <w:r>
        <w:rPr>
          <w:color w:val="auto"/>
        </w:rPr>
        <w:t xml:space="preserve"> </w:t>
      </w:r>
      <w:r w:rsidR="0010769D" w:rsidRPr="0010769D">
        <w:rPr>
          <w:color w:val="auto"/>
        </w:rPr>
        <w:t xml:space="preserve">oferty oraz innych dokumentów w jednym z języków powszechnie używanych w handlu </w:t>
      </w:r>
    </w:p>
    <w:p w14:paraId="490CABC1" w14:textId="77777777" w:rsidR="0010769D" w:rsidRDefault="0051426E" w:rsidP="00AE5A7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F62101">
        <w:rPr>
          <w:color w:val="auto"/>
        </w:rPr>
        <w:t xml:space="preserve">   </w:t>
      </w:r>
      <w:r>
        <w:rPr>
          <w:color w:val="auto"/>
        </w:rPr>
        <w:t xml:space="preserve">  </w:t>
      </w:r>
      <w:r w:rsidR="0010769D" w:rsidRPr="0010769D">
        <w:rPr>
          <w:color w:val="auto"/>
        </w:rPr>
        <w:t xml:space="preserve">międzynarodowym. </w:t>
      </w:r>
    </w:p>
    <w:p w14:paraId="0625DE36" w14:textId="77777777" w:rsidR="0010769D" w:rsidRPr="0010769D" w:rsidRDefault="0010769D" w:rsidP="00AE5A7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F62101">
        <w:rPr>
          <w:color w:val="auto"/>
        </w:rPr>
        <w:t xml:space="preserve">    </w:t>
      </w:r>
      <w:r>
        <w:rPr>
          <w:color w:val="auto"/>
        </w:rPr>
        <w:t xml:space="preserve"> </w:t>
      </w:r>
      <w:r w:rsidRPr="0010769D">
        <w:rPr>
          <w:color w:val="auto"/>
        </w:rPr>
        <w:t xml:space="preserve">Dokumenty sporządzone w języku obcym są składane wraz z tłumaczeniem na język polski. </w:t>
      </w:r>
    </w:p>
    <w:p w14:paraId="75CA81F3" w14:textId="77777777" w:rsidR="0010769D" w:rsidRPr="0010769D" w:rsidRDefault="003A0A56" w:rsidP="00AE5A7B">
      <w:pPr>
        <w:pStyle w:val="Default"/>
        <w:jc w:val="both"/>
        <w:rPr>
          <w:color w:val="auto"/>
        </w:rPr>
      </w:pPr>
      <w:r>
        <w:rPr>
          <w:color w:val="auto"/>
        </w:rPr>
        <w:t>10.1.3</w:t>
      </w:r>
      <w:r w:rsidR="0010769D" w:rsidRPr="0010769D">
        <w:rPr>
          <w:color w:val="auto"/>
        </w:rPr>
        <w:t xml:space="preserve">. Treść oferty musi odpowiadać treści SIWZ. </w:t>
      </w:r>
    </w:p>
    <w:p w14:paraId="74E83A4A" w14:textId="77777777" w:rsidR="00F06662" w:rsidRDefault="003A0A56" w:rsidP="00AE5A7B">
      <w:pPr>
        <w:pStyle w:val="Default"/>
        <w:jc w:val="both"/>
        <w:rPr>
          <w:color w:val="auto"/>
        </w:rPr>
      </w:pPr>
      <w:r>
        <w:rPr>
          <w:color w:val="auto"/>
        </w:rPr>
        <w:t>10.1.4</w:t>
      </w:r>
      <w:r w:rsidR="00D83CF3" w:rsidRPr="00F06662">
        <w:rPr>
          <w:color w:val="auto"/>
        </w:rPr>
        <w:t xml:space="preserve">. Oferta musi być podpisana przez osoby </w:t>
      </w:r>
      <w:r w:rsidR="00A60B09">
        <w:rPr>
          <w:color w:val="auto"/>
        </w:rPr>
        <w:t>upoważnione do reprezentowania w</w:t>
      </w:r>
      <w:r w:rsidR="00D83CF3" w:rsidRPr="00F06662">
        <w:rPr>
          <w:color w:val="auto"/>
        </w:rPr>
        <w:t xml:space="preserve">ykonawcy </w:t>
      </w:r>
    </w:p>
    <w:p w14:paraId="0C112232" w14:textId="77777777" w:rsidR="00F06662" w:rsidRDefault="00F06662" w:rsidP="00AE5A7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</w:t>
      </w:r>
      <w:r w:rsidR="00A60B09">
        <w:rPr>
          <w:color w:val="auto"/>
        </w:rPr>
        <w:t>(w</w:t>
      </w:r>
      <w:r w:rsidR="00D83CF3" w:rsidRPr="00F06662">
        <w:rPr>
          <w:color w:val="auto"/>
        </w:rPr>
        <w:t xml:space="preserve">ykonawców wspólnie ubiegających się o udzielenie zamówienia). Oznacza to, iż jeżeli </w:t>
      </w:r>
    </w:p>
    <w:p w14:paraId="08598EA4" w14:textId="77777777" w:rsidR="00F06662" w:rsidRDefault="00F06662" w:rsidP="00AE5A7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</w:t>
      </w:r>
      <w:r w:rsidR="00D83CF3" w:rsidRPr="00F06662">
        <w:rPr>
          <w:color w:val="auto"/>
        </w:rPr>
        <w:t>z dokumentu(ów) określającego(</w:t>
      </w:r>
      <w:proofErr w:type="spellStart"/>
      <w:r w:rsidR="00D83CF3" w:rsidRPr="00F06662">
        <w:rPr>
          <w:color w:val="auto"/>
        </w:rPr>
        <w:t>ych</w:t>
      </w:r>
      <w:proofErr w:type="spellEnd"/>
      <w:r w:rsidR="00D83CF3" w:rsidRPr="00F06662">
        <w:rPr>
          <w:color w:val="auto"/>
        </w:rPr>
        <w:t>) status prawny wykonawcy(ów) lub pełnomocnictwa</w:t>
      </w:r>
    </w:p>
    <w:p w14:paraId="6EC1DF13" w14:textId="77777777" w:rsidR="00F06662" w:rsidRDefault="00F06662" w:rsidP="00AE5A7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</w:t>
      </w:r>
      <w:r w:rsidR="00D83CF3" w:rsidRPr="00F06662">
        <w:rPr>
          <w:color w:val="auto"/>
        </w:rPr>
        <w:t xml:space="preserve"> (pełnomocnictw) wynika, iż do reprezentowania wykonawcy(ów) upoważnionych jest łącznie </w:t>
      </w:r>
    </w:p>
    <w:p w14:paraId="1E97D045" w14:textId="77777777" w:rsidR="005A070C" w:rsidRDefault="00F06662" w:rsidP="00AE5A7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</w:t>
      </w:r>
      <w:r w:rsidR="00D83CF3" w:rsidRPr="00F06662">
        <w:rPr>
          <w:color w:val="auto"/>
        </w:rPr>
        <w:t xml:space="preserve">kilka osób, dokumenty wchodzące w skład oferty muszą być podpisane przez wszystkie te </w:t>
      </w:r>
    </w:p>
    <w:p w14:paraId="411D9DFD" w14:textId="77777777" w:rsidR="00D83CF3" w:rsidRPr="00F06662" w:rsidRDefault="005A070C" w:rsidP="00AE5A7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</w:t>
      </w:r>
      <w:r w:rsidR="00D83CF3" w:rsidRPr="00F06662">
        <w:rPr>
          <w:color w:val="auto"/>
        </w:rPr>
        <w:t xml:space="preserve">osoby. </w:t>
      </w:r>
    </w:p>
    <w:p w14:paraId="2842D239" w14:textId="77777777" w:rsidR="00F06662" w:rsidRDefault="003A0A56" w:rsidP="00AE5A7B">
      <w:pPr>
        <w:pStyle w:val="Default"/>
        <w:jc w:val="both"/>
        <w:rPr>
          <w:color w:val="auto"/>
        </w:rPr>
      </w:pPr>
      <w:r>
        <w:rPr>
          <w:color w:val="auto"/>
        </w:rPr>
        <w:t>10.1.5</w:t>
      </w:r>
      <w:r w:rsidR="00D83CF3" w:rsidRPr="00F06662">
        <w:rPr>
          <w:color w:val="auto"/>
        </w:rPr>
        <w:t>. Upoważnienie osób podpisujących ofertę do jej podpisania musi wynikać wprost z właściwego</w:t>
      </w:r>
    </w:p>
    <w:p w14:paraId="268789FC" w14:textId="77777777" w:rsidR="00F06662" w:rsidRDefault="00F06662" w:rsidP="00AE5A7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</w:t>
      </w:r>
      <w:r w:rsidR="00D83CF3" w:rsidRPr="00F06662">
        <w:rPr>
          <w:color w:val="auto"/>
        </w:rPr>
        <w:t xml:space="preserve"> rejestru. Oznacza to, że jeżeli upoważnienie takie nie wynika wprost z właściwego rejestru </w:t>
      </w:r>
    </w:p>
    <w:p w14:paraId="38C541A5" w14:textId="77777777" w:rsidR="005A070C" w:rsidRDefault="00F06662" w:rsidP="00AE5A7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</w:t>
      </w:r>
      <w:r w:rsidR="00A20348">
        <w:rPr>
          <w:color w:val="auto"/>
        </w:rPr>
        <w:t>stwierdzającego status prawny w</w:t>
      </w:r>
      <w:r w:rsidR="00D83CF3" w:rsidRPr="00F06662">
        <w:rPr>
          <w:color w:val="auto"/>
        </w:rPr>
        <w:t xml:space="preserve">ykonawcy, to do oferty należy dołączyć pełnomocnictwo </w:t>
      </w:r>
    </w:p>
    <w:p w14:paraId="02741A28" w14:textId="77777777" w:rsidR="005A070C" w:rsidRDefault="005A070C" w:rsidP="00AE5A7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</w:t>
      </w:r>
      <w:r w:rsidR="00D83CF3" w:rsidRPr="00F06662">
        <w:rPr>
          <w:color w:val="auto"/>
        </w:rPr>
        <w:t xml:space="preserve">w formie oryginału wystawione przez osoby do tego upoważnione lub potwierdzoną </w:t>
      </w:r>
    </w:p>
    <w:p w14:paraId="3B1C2163" w14:textId="77777777" w:rsidR="00D83CF3" w:rsidRPr="00F06662" w:rsidRDefault="005A070C" w:rsidP="00AE5A7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</w:t>
      </w:r>
      <w:r w:rsidR="00D83CF3" w:rsidRPr="00F06662">
        <w:rPr>
          <w:color w:val="auto"/>
        </w:rPr>
        <w:t xml:space="preserve">notarialnie kopię pełnomocnictwa. </w:t>
      </w:r>
    </w:p>
    <w:p w14:paraId="413996ED" w14:textId="77777777" w:rsidR="005A070C" w:rsidRDefault="00D83CF3" w:rsidP="00AE5A7B">
      <w:pPr>
        <w:pStyle w:val="Default"/>
        <w:jc w:val="both"/>
        <w:rPr>
          <w:color w:val="auto"/>
        </w:rPr>
      </w:pPr>
      <w:r w:rsidRPr="00B41E4D">
        <w:rPr>
          <w:color w:val="auto"/>
        </w:rPr>
        <w:t>10.1.</w:t>
      </w:r>
      <w:r w:rsidR="003A0A56">
        <w:rPr>
          <w:color w:val="auto"/>
        </w:rPr>
        <w:t>6</w:t>
      </w:r>
      <w:r w:rsidRPr="00B41E4D">
        <w:rPr>
          <w:color w:val="auto"/>
        </w:rPr>
        <w:t xml:space="preserve">. Oświadczenia sporządzone wg wzorów dołączonych do niniejszej SIWZ powinny zostać </w:t>
      </w:r>
    </w:p>
    <w:p w14:paraId="595FE946" w14:textId="77777777" w:rsidR="00D83CF3" w:rsidRPr="00B41E4D" w:rsidRDefault="005A070C" w:rsidP="00AE5A7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wypełnione</w:t>
      </w:r>
      <w:r w:rsidR="00D83CF3" w:rsidRPr="00B41E4D">
        <w:rPr>
          <w:color w:val="auto"/>
        </w:rPr>
        <w:t xml:space="preserve"> i podpisane przez osoby uprawnione do reprezentacji wykonawcy. </w:t>
      </w:r>
    </w:p>
    <w:p w14:paraId="4F8500D7" w14:textId="77777777" w:rsidR="00B41E4D" w:rsidRDefault="003A0A56" w:rsidP="00AE5A7B">
      <w:pPr>
        <w:pStyle w:val="Default"/>
        <w:jc w:val="both"/>
        <w:rPr>
          <w:color w:val="auto"/>
        </w:rPr>
      </w:pPr>
      <w:r>
        <w:rPr>
          <w:color w:val="auto"/>
        </w:rPr>
        <w:t>10.1.7</w:t>
      </w:r>
      <w:r w:rsidR="00D83CF3" w:rsidRPr="00B41E4D">
        <w:rPr>
          <w:color w:val="auto"/>
        </w:rPr>
        <w:t xml:space="preserve">. We wszystkich przypadkach, gdzie mowa jest o pieczątkach, Zamawiający dopuszcza złożenie </w:t>
      </w:r>
    </w:p>
    <w:p w14:paraId="3C7E0CDA" w14:textId="77777777" w:rsidR="00D83CF3" w:rsidRPr="00B41E4D" w:rsidRDefault="00B41E4D" w:rsidP="00AE5A7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</w:t>
      </w:r>
      <w:r w:rsidR="00D83CF3" w:rsidRPr="00B41E4D">
        <w:rPr>
          <w:color w:val="auto"/>
        </w:rPr>
        <w:t xml:space="preserve">czytelnego zapisu o treści pieczęci firmowej wykonawcy. </w:t>
      </w:r>
    </w:p>
    <w:p w14:paraId="4ABFCB61" w14:textId="77777777" w:rsidR="00B41E4D" w:rsidRPr="00B41E4D" w:rsidRDefault="003A0A56" w:rsidP="00AE5A7B">
      <w:pPr>
        <w:pStyle w:val="Default"/>
        <w:jc w:val="both"/>
        <w:rPr>
          <w:color w:val="auto"/>
        </w:rPr>
      </w:pPr>
      <w:r>
        <w:rPr>
          <w:color w:val="auto"/>
        </w:rPr>
        <w:t>10.1.8</w:t>
      </w:r>
      <w:r w:rsidR="00D83CF3" w:rsidRPr="00B41E4D">
        <w:rPr>
          <w:color w:val="auto"/>
        </w:rPr>
        <w:t xml:space="preserve">. Wykonawca ponosi wszelkie koszty związane z przygotowaniem i złożeniem oferty. </w:t>
      </w:r>
    </w:p>
    <w:p w14:paraId="3AEA2D51" w14:textId="77777777" w:rsidR="00D83CF3" w:rsidRPr="00B41E4D" w:rsidRDefault="00D83CF3" w:rsidP="00AE5A7B">
      <w:pPr>
        <w:pStyle w:val="Default"/>
        <w:jc w:val="both"/>
        <w:rPr>
          <w:color w:val="auto"/>
        </w:rPr>
      </w:pPr>
      <w:r w:rsidRPr="00B41E4D">
        <w:rPr>
          <w:color w:val="auto"/>
        </w:rPr>
        <w:t>10.2.</w:t>
      </w:r>
      <w:r w:rsidR="00F62101">
        <w:rPr>
          <w:color w:val="auto"/>
        </w:rPr>
        <w:t xml:space="preserve">   </w:t>
      </w:r>
      <w:r w:rsidRPr="00B41E4D">
        <w:rPr>
          <w:color w:val="auto"/>
        </w:rPr>
        <w:t xml:space="preserve"> Forma oferty: </w:t>
      </w:r>
    </w:p>
    <w:p w14:paraId="44D9578A" w14:textId="77777777" w:rsidR="006554E0" w:rsidRDefault="00D83CF3" w:rsidP="00AE5A7B">
      <w:pPr>
        <w:pStyle w:val="Default"/>
        <w:jc w:val="both"/>
        <w:rPr>
          <w:color w:val="auto"/>
        </w:rPr>
      </w:pPr>
      <w:r w:rsidRPr="00B41E4D">
        <w:rPr>
          <w:color w:val="auto"/>
        </w:rPr>
        <w:lastRenderedPageBreak/>
        <w:t xml:space="preserve">10.2.1. Oferta winna mieć format nie większy niż A4. Arkusze o większych formatach należy złożyć </w:t>
      </w:r>
    </w:p>
    <w:p w14:paraId="61001E2D" w14:textId="77777777" w:rsidR="00D83CF3" w:rsidRPr="00B41E4D" w:rsidRDefault="006554E0" w:rsidP="00AE5A7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F62101">
        <w:rPr>
          <w:color w:val="auto"/>
        </w:rPr>
        <w:t xml:space="preserve">   </w:t>
      </w:r>
      <w:r>
        <w:rPr>
          <w:color w:val="auto"/>
        </w:rPr>
        <w:t xml:space="preserve"> </w:t>
      </w:r>
      <w:r w:rsidR="00D83CF3" w:rsidRPr="00B41E4D">
        <w:rPr>
          <w:color w:val="auto"/>
        </w:rPr>
        <w:t xml:space="preserve">do formatu A4. </w:t>
      </w:r>
    </w:p>
    <w:p w14:paraId="5C928468" w14:textId="77777777" w:rsidR="005A070C" w:rsidRDefault="00D83CF3" w:rsidP="00AE5A7B">
      <w:pPr>
        <w:pStyle w:val="Default"/>
        <w:jc w:val="both"/>
        <w:rPr>
          <w:color w:val="auto"/>
        </w:rPr>
      </w:pPr>
      <w:r w:rsidRPr="00B41E4D">
        <w:rPr>
          <w:color w:val="auto"/>
        </w:rPr>
        <w:t xml:space="preserve">10.2.2. Stosowne wypełnienia we wzorach dokumentów stanowiących załączniki do SIWZ </w:t>
      </w:r>
    </w:p>
    <w:p w14:paraId="7BEE5E5F" w14:textId="77777777" w:rsidR="005A070C" w:rsidRDefault="005A070C" w:rsidP="00AE5A7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</w:t>
      </w:r>
      <w:r w:rsidR="00F62101">
        <w:rPr>
          <w:color w:val="auto"/>
        </w:rPr>
        <w:t xml:space="preserve">   </w:t>
      </w:r>
      <w:r>
        <w:rPr>
          <w:color w:val="auto"/>
        </w:rPr>
        <w:t xml:space="preserve"> </w:t>
      </w:r>
      <w:r w:rsidR="00D83CF3" w:rsidRPr="00B41E4D">
        <w:rPr>
          <w:color w:val="auto"/>
        </w:rPr>
        <w:t>i wchodzących następnie w skład oferty mogą być dokonane komputerowo, maszynowo</w:t>
      </w:r>
    </w:p>
    <w:p w14:paraId="02A7657E" w14:textId="77777777" w:rsidR="00D83CF3" w:rsidRPr="00B41E4D" w:rsidRDefault="005A070C" w:rsidP="00AE5A7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F62101">
        <w:rPr>
          <w:color w:val="auto"/>
        </w:rPr>
        <w:t xml:space="preserve">   </w:t>
      </w:r>
      <w:r>
        <w:rPr>
          <w:color w:val="auto"/>
        </w:rPr>
        <w:t xml:space="preserve"> </w:t>
      </w:r>
      <w:r w:rsidR="00D83CF3" w:rsidRPr="00B41E4D">
        <w:rPr>
          <w:color w:val="auto"/>
        </w:rPr>
        <w:t xml:space="preserve"> lub ręcznie. </w:t>
      </w:r>
    </w:p>
    <w:p w14:paraId="6AED335D" w14:textId="77777777" w:rsidR="005A070C" w:rsidRDefault="00D83CF3" w:rsidP="00AE5A7B">
      <w:pPr>
        <w:pStyle w:val="Default"/>
        <w:jc w:val="both"/>
        <w:rPr>
          <w:color w:val="auto"/>
        </w:rPr>
      </w:pPr>
      <w:r w:rsidRPr="00B41E4D">
        <w:rPr>
          <w:color w:val="auto"/>
        </w:rPr>
        <w:t xml:space="preserve">10.2.3. Dokumenty przygotowywane samodzielnie przez wykonawcę na podstawie wzorów </w:t>
      </w:r>
    </w:p>
    <w:p w14:paraId="28D87784" w14:textId="77777777" w:rsidR="005A070C" w:rsidRDefault="005A070C" w:rsidP="00AE5A7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F62101">
        <w:rPr>
          <w:color w:val="auto"/>
        </w:rPr>
        <w:t xml:space="preserve">   </w:t>
      </w:r>
      <w:r>
        <w:rPr>
          <w:color w:val="auto"/>
        </w:rPr>
        <w:t xml:space="preserve">  </w:t>
      </w:r>
      <w:r w:rsidR="00D83CF3" w:rsidRPr="00B41E4D">
        <w:rPr>
          <w:color w:val="auto"/>
        </w:rPr>
        <w:t xml:space="preserve">stanowiących </w:t>
      </w:r>
      <w:r w:rsidR="006554E0">
        <w:rPr>
          <w:color w:val="auto"/>
        </w:rPr>
        <w:t xml:space="preserve">  </w:t>
      </w:r>
      <w:r w:rsidR="00D83CF3" w:rsidRPr="00B41E4D">
        <w:rPr>
          <w:color w:val="auto"/>
        </w:rPr>
        <w:t>załączniki do niniejszej SIWZ powinny mieć formę wydruku komputerowego,</w:t>
      </w:r>
    </w:p>
    <w:p w14:paraId="136DCFC2" w14:textId="77777777" w:rsidR="005A070C" w:rsidRDefault="005A070C" w:rsidP="00AE5A7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F62101">
        <w:rPr>
          <w:color w:val="auto"/>
        </w:rPr>
        <w:t xml:space="preserve">   </w:t>
      </w:r>
      <w:r>
        <w:rPr>
          <w:color w:val="auto"/>
        </w:rPr>
        <w:t xml:space="preserve"> </w:t>
      </w:r>
      <w:r w:rsidR="00D83CF3" w:rsidRPr="00B41E4D">
        <w:rPr>
          <w:color w:val="auto"/>
        </w:rPr>
        <w:t xml:space="preserve"> maszynopisu lub </w:t>
      </w:r>
      <w:r w:rsidR="006554E0">
        <w:rPr>
          <w:color w:val="auto"/>
        </w:rPr>
        <w:t xml:space="preserve"> </w:t>
      </w:r>
      <w:r w:rsidR="00D83CF3" w:rsidRPr="00B41E4D">
        <w:rPr>
          <w:color w:val="auto"/>
        </w:rPr>
        <w:t xml:space="preserve">uzupełnionych ręcznie dokumentów oraz odpowiadać co do treści wzorom </w:t>
      </w:r>
    </w:p>
    <w:p w14:paraId="76C7FFEB" w14:textId="77777777" w:rsidR="00D83CF3" w:rsidRPr="00B41E4D" w:rsidRDefault="005A070C" w:rsidP="00AE5A7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F62101">
        <w:rPr>
          <w:color w:val="auto"/>
        </w:rPr>
        <w:t xml:space="preserve">   </w:t>
      </w:r>
      <w:r>
        <w:rPr>
          <w:color w:val="auto"/>
        </w:rPr>
        <w:t xml:space="preserve">  </w:t>
      </w:r>
      <w:r w:rsidR="00D83CF3" w:rsidRPr="00B41E4D">
        <w:rPr>
          <w:color w:val="auto"/>
        </w:rPr>
        <w:t xml:space="preserve">załączonym do SIWZ. </w:t>
      </w:r>
    </w:p>
    <w:p w14:paraId="71B1CE48" w14:textId="77777777" w:rsidR="006554E0" w:rsidRDefault="00D83CF3" w:rsidP="00AE5A7B">
      <w:pPr>
        <w:pStyle w:val="Default"/>
        <w:jc w:val="both"/>
        <w:rPr>
          <w:color w:val="auto"/>
        </w:rPr>
      </w:pPr>
      <w:r w:rsidRPr="00B41E4D">
        <w:rPr>
          <w:color w:val="auto"/>
        </w:rPr>
        <w:t xml:space="preserve">10.2.4. Zaleca się, aby całość oferty była złożona w formie uniemożliwiającej jej przypadkowe </w:t>
      </w:r>
    </w:p>
    <w:p w14:paraId="4D43A05C" w14:textId="77777777" w:rsidR="00D83CF3" w:rsidRPr="00B41E4D" w:rsidRDefault="006554E0" w:rsidP="00AE5A7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</w:t>
      </w:r>
      <w:r w:rsidR="00F62101">
        <w:rPr>
          <w:color w:val="auto"/>
        </w:rPr>
        <w:t xml:space="preserve"> </w:t>
      </w:r>
      <w:r>
        <w:rPr>
          <w:color w:val="auto"/>
        </w:rPr>
        <w:t xml:space="preserve">  </w:t>
      </w:r>
      <w:r w:rsidR="00D83CF3" w:rsidRPr="00B41E4D">
        <w:rPr>
          <w:color w:val="auto"/>
        </w:rPr>
        <w:t xml:space="preserve">zdekompletowanie. </w:t>
      </w:r>
    </w:p>
    <w:p w14:paraId="366BBB2B" w14:textId="77777777" w:rsidR="005A070C" w:rsidRDefault="00D83CF3" w:rsidP="00AE5A7B">
      <w:pPr>
        <w:pStyle w:val="Default"/>
        <w:jc w:val="both"/>
        <w:rPr>
          <w:color w:val="auto"/>
        </w:rPr>
      </w:pPr>
      <w:r w:rsidRPr="00B41E4D">
        <w:rPr>
          <w:color w:val="auto"/>
        </w:rPr>
        <w:t>10.2.5. Zaleca się, aby wszystkie zapisane strony oferty były ponumerowane oraz parafowane przez</w:t>
      </w:r>
    </w:p>
    <w:p w14:paraId="5DF840FA" w14:textId="77777777" w:rsidR="005A070C" w:rsidRDefault="005A070C" w:rsidP="00AE5A7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</w:t>
      </w:r>
      <w:r w:rsidR="00F62101">
        <w:rPr>
          <w:color w:val="auto"/>
        </w:rPr>
        <w:t xml:space="preserve">  </w:t>
      </w:r>
      <w:r w:rsidR="00D83CF3" w:rsidRPr="00B41E4D">
        <w:rPr>
          <w:color w:val="auto"/>
        </w:rPr>
        <w:t xml:space="preserve"> osobę </w:t>
      </w:r>
      <w:r w:rsidR="00E274C0">
        <w:rPr>
          <w:color w:val="auto"/>
        </w:rPr>
        <w:t xml:space="preserve"> </w:t>
      </w:r>
      <w:r w:rsidR="00D83CF3" w:rsidRPr="00B41E4D">
        <w:rPr>
          <w:color w:val="auto"/>
        </w:rPr>
        <w:t xml:space="preserve">(lub osoby, jeżeli do reprezentowania wykonawcy uprawnione / upoważnione są dwie </w:t>
      </w:r>
    </w:p>
    <w:p w14:paraId="17E1A74A" w14:textId="77777777" w:rsidR="005A070C" w:rsidRDefault="005A070C" w:rsidP="00AE5A7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</w:t>
      </w:r>
      <w:r w:rsidR="00D83CF3" w:rsidRPr="00B41E4D">
        <w:rPr>
          <w:color w:val="auto"/>
        </w:rPr>
        <w:t>lub więcej</w:t>
      </w:r>
      <w:r w:rsidR="006554E0">
        <w:rPr>
          <w:color w:val="auto"/>
        </w:rPr>
        <w:t xml:space="preserve"> </w:t>
      </w:r>
      <w:r w:rsidR="00D83CF3" w:rsidRPr="00B41E4D">
        <w:rPr>
          <w:color w:val="auto"/>
        </w:rPr>
        <w:t xml:space="preserve">osoby) podpisującą (podpisujące) ofertę zgodnie z treścią właściwego rejestru </w:t>
      </w:r>
    </w:p>
    <w:p w14:paraId="46DB8E03" w14:textId="77777777" w:rsidR="00D83CF3" w:rsidRPr="005A070C" w:rsidRDefault="005A070C" w:rsidP="00AE5A7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</w:t>
      </w:r>
      <w:r w:rsidR="00D83CF3" w:rsidRPr="00B41E4D">
        <w:rPr>
          <w:color w:val="auto"/>
        </w:rPr>
        <w:t>określającego status</w:t>
      </w:r>
      <w:r w:rsidR="006554E0">
        <w:rPr>
          <w:color w:val="auto"/>
        </w:rPr>
        <w:t xml:space="preserve">  </w:t>
      </w:r>
      <w:r w:rsidR="00A20348">
        <w:rPr>
          <w:color w:val="auto"/>
        </w:rPr>
        <w:t>prawny w</w:t>
      </w:r>
      <w:r w:rsidR="00D83CF3" w:rsidRPr="00B41E4D">
        <w:rPr>
          <w:color w:val="auto"/>
        </w:rPr>
        <w:t>ykonawcy lub treścią załączo</w:t>
      </w:r>
      <w:r w:rsidR="00E274C0">
        <w:rPr>
          <w:color w:val="auto"/>
        </w:rPr>
        <w:t xml:space="preserve">nego do oferty pełnomocnictwa. </w:t>
      </w:r>
    </w:p>
    <w:p w14:paraId="6FE3D18B" w14:textId="77777777" w:rsidR="005A070C" w:rsidRDefault="0027040A" w:rsidP="00AE5A7B">
      <w:pPr>
        <w:pStyle w:val="Default"/>
        <w:jc w:val="both"/>
        <w:rPr>
          <w:color w:val="auto"/>
        </w:rPr>
      </w:pPr>
      <w:r>
        <w:rPr>
          <w:color w:val="auto"/>
        </w:rPr>
        <w:t>10.2.6</w:t>
      </w:r>
      <w:r w:rsidR="00D83CF3" w:rsidRPr="00E274C0">
        <w:rPr>
          <w:color w:val="auto"/>
        </w:rPr>
        <w:t xml:space="preserve">. Wszelkie miejsca w ofercie, w których wykonawca naniósł poprawki lub zmiany wpisywanej </w:t>
      </w:r>
    </w:p>
    <w:p w14:paraId="11EAB424" w14:textId="77777777" w:rsidR="005A070C" w:rsidRDefault="005A070C" w:rsidP="00AE5A7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</w:t>
      </w:r>
      <w:r w:rsidR="00D83CF3" w:rsidRPr="00E274C0">
        <w:rPr>
          <w:color w:val="auto"/>
        </w:rPr>
        <w:t>przez siebie treści (czyli wyłącznie w miejscach, w których jest to dopuszczone przez</w:t>
      </w:r>
    </w:p>
    <w:p w14:paraId="740D7941" w14:textId="77777777" w:rsidR="00D83CF3" w:rsidRPr="00E274C0" w:rsidRDefault="005A070C" w:rsidP="00AE5A7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</w:t>
      </w:r>
      <w:r w:rsidR="00D83CF3" w:rsidRPr="00E274C0">
        <w:rPr>
          <w:color w:val="auto"/>
        </w:rPr>
        <w:t xml:space="preserve"> Zamawiającego)</w:t>
      </w:r>
      <w:r w:rsidR="006554E0">
        <w:rPr>
          <w:color w:val="auto"/>
        </w:rPr>
        <w:t xml:space="preserve"> </w:t>
      </w:r>
      <w:r w:rsidR="00D83CF3" w:rsidRPr="00E274C0">
        <w:rPr>
          <w:color w:val="auto"/>
        </w:rPr>
        <w:t xml:space="preserve">powinny być parafowane przez wykonawcę. </w:t>
      </w:r>
    </w:p>
    <w:p w14:paraId="43F1AAF3" w14:textId="62F047C1" w:rsidR="005A070C" w:rsidRPr="00966177" w:rsidRDefault="00D83CF3" w:rsidP="00AE5A7B">
      <w:pPr>
        <w:pStyle w:val="Default"/>
        <w:jc w:val="both"/>
        <w:rPr>
          <w:color w:val="auto"/>
        </w:rPr>
      </w:pPr>
      <w:r w:rsidRPr="00966177">
        <w:rPr>
          <w:color w:val="auto"/>
        </w:rPr>
        <w:t>10.2.</w:t>
      </w:r>
      <w:r w:rsidR="0027040A" w:rsidRPr="00966177">
        <w:rPr>
          <w:color w:val="auto"/>
        </w:rPr>
        <w:t>7</w:t>
      </w:r>
      <w:r w:rsidRPr="00966177">
        <w:rPr>
          <w:color w:val="auto"/>
        </w:rPr>
        <w:t xml:space="preserve">. Dokumenty wynikające z treści Rozporządzenia Ministra Rozwoju z dnia </w:t>
      </w:r>
      <w:r w:rsidRPr="00AE46CA">
        <w:rPr>
          <w:color w:val="auto"/>
        </w:rPr>
        <w:t>26 lipca 2016 r.</w:t>
      </w:r>
      <w:r w:rsidRPr="00966177">
        <w:rPr>
          <w:color w:val="auto"/>
        </w:rPr>
        <w:t xml:space="preserve"> </w:t>
      </w:r>
      <w:r w:rsidR="003F74EA">
        <w:rPr>
          <w:color w:val="auto"/>
        </w:rPr>
        <w:br/>
        <w:t xml:space="preserve">          w </w:t>
      </w:r>
      <w:r w:rsidRPr="00966177">
        <w:rPr>
          <w:color w:val="auto"/>
        </w:rPr>
        <w:t>sprawie</w:t>
      </w:r>
      <w:r w:rsidR="006554E0" w:rsidRPr="00966177">
        <w:rPr>
          <w:color w:val="auto"/>
        </w:rPr>
        <w:t xml:space="preserve"> </w:t>
      </w:r>
      <w:r w:rsidRPr="00966177">
        <w:rPr>
          <w:color w:val="auto"/>
        </w:rPr>
        <w:t xml:space="preserve">rodzajów dokumentów, jakich może żądać zamawiający od wykonawcy </w:t>
      </w:r>
      <w:r w:rsidR="003F74EA">
        <w:rPr>
          <w:color w:val="auto"/>
        </w:rPr>
        <w:br/>
        <w:t xml:space="preserve">          </w:t>
      </w:r>
      <w:r w:rsidRPr="00966177">
        <w:rPr>
          <w:color w:val="auto"/>
        </w:rPr>
        <w:t>w postępowaniu o udzielenie</w:t>
      </w:r>
      <w:r w:rsidR="006554E0" w:rsidRPr="00966177">
        <w:rPr>
          <w:color w:val="auto"/>
        </w:rPr>
        <w:t xml:space="preserve"> </w:t>
      </w:r>
      <w:r w:rsidRPr="00966177">
        <w:rPr>
          <w:color w:val="auto"/>
        </w:rPr>
        <w:t>zamówienia (</w:t>
      </w:r>
      <w:r w:rsidR="0030672F">
        <w:rPr>
          <w:color w:val="auto"/>
        </w:rPr>
        <w:t>Dz. U. z 2020r. poz. 1</w:t>
      </w:r>
      <w:r w:rsidRPr="00AE46CA">
        <w:rPr>
          <w:color w:val="auto"/>
        </w:rPr>
        <w:t>2</w:t>
      </w:r>
      <w:r w:rsidR="0030672F">
        <w:rPr>
          <w:color w:val="auto"/>
        </w:rPr>
        <w:t>82</w:t>
      </w:r>
      <w:r w:rsidRPr="00AE46CA">
        <w:rPr>
          <w:color w:val="auto"/>
        </w:rPr>
        <w:t>),</w:t>
      </w:r>
      <w:r w:rsidRPr="00966177">
        <w:rPr>
          <w:color w:val="auto"/>
        </w:rPr>
        <w:t xml:space="preserve"> mogą być </w:t>
      </w:r>
      <w:r w:rsidR="004249E7">
        <w:rPr>
          <w:color w:val="auto"/>
        </w:rPr>
        <w:t xml:space="preserve"> </w:t>
      </w:r>
      <w:r w:rsidR="004249E7">
        <w:rPr>
          <w:color w:val="auto"/>
        </w:rPr>
        <w:br/>
        <w:t xml:space="preserve">          </w:t>
      </w:r>
      <w:r w:rsidRPr="00966177">
        <w:rPr>
          <w:color w:val="auto"/>
        </w:rPr>
        <w:t>przedstawiane</w:t>
      </w:r>
      <w:r w:rsidR="004249E7">
        <w:rPr>
          <w:color w:val="auto"/>
        </w:rPr>
        <w:t xml:space="preserve"> </w:t>
      </w:r>
      <w:r w:rsidRPr="00966177">
        <w:rPr>
          <w:color w:val="auto"/>
        </w:rPr>
        <w:t xml:space="preserve">w formie oryginałów lub poświadczonych przez Wykonawcę za zgodność </w:t>
      </w:r>
      <w:r w:rsidR="004249E7">
        <w:rPr>
          <w:color w:val="auto"/>
        </w:rPr>
        <w:br/>
        <w:t xml:space="preserve">          </w:t>
      </w:r>
      <w:r w:rsidRPr="00966177">
        <w:rPr>
          <w:color w:val="auto"/>
        </w:rPr>
        <w:t xml:space="preserve">z oryginałem kopii. </w:t>
      </w:r>
    </w:p>
    <w:p w14:paraId="2937FB54" w14:textId="77777777" w:rsidR="005A070C" w:rsidRPr="00966177" w:rsidRDefault="005A070C" w:rsidP="00AE5A7B">
      <w:pPr>
        <w:pStyle w:val="Default"/>
        <w:jc w:val="both"/>
        <w:rPr>
          <w:color w:val="auto"/>
        </w:rPr>
      </w:pPr>
      <w:r w:rsidRPr="00966177">
        <w:rPr>
          <w:color w:val="auto"/>
        </w:rPr>
        <w:t xml:space="preserve">          </w:t>
      </w:r>
      <w:r w:rsidR="00D83CF3" w:rsidRPr="00966177">
        <w:rPr>
          <w:color w:val="auto"/>
        </w:rPr>
        <w:t xml:space="preserve">Zgodność z oryginałem wszystkich zapisanych stron kopii dokumentów musi być potwierdzona </w:t>
      </w:r>
    </w:p>
    <w:p w14:paraId="63B19131" w14:textId="77777777" w:rsidR="00D83CF3" w:rsidRPr="00966177" w:rsidRDefault="005A070C" w:rsidP="00AE5A7B">
      <w:pPr>
        <w:pStyle w:val="Default"/>
        <w:jc w:val="both"/>
        <w:rPr>
          <w:color w:val="auto"/>
        </w:rPr>
      </w:pPr>
      <w:r w:rsidRPr="00966177">
        <w:rPr>
          <w:color w:val="auto"/>
        </w:rPr>
        <w:t xml:space="preserve">           </w:t>
      </w:r>
      <w:r w:rsidR="00D83CF3" w:rsidRPr="00966177">
        <w:rPr>
          <w:color w:val="auto"/>
        </w:rPr>
        <w:t>przez osobę lub osoby upoważnione do reprezent</w:t>
      </w:r>
      <w:r w:rsidR="00A20348">
        <w:rPr>
          <w:color w:val="auto"/>
        </w:rPr>
        <w:t>owania w</w:t>
      </w:r>
      <w:r w:rsidR="00D83CF3" w:rsidRPr="00966177">
        <w:rPr>
          <w:color w:val="auto"/>
        </w:rPr>
        <w:t xml:space="preserve">ykonawcy. </w:t>
      </w:r>
    </w:p>
    <w:p w14:paraId="2E1BF02D" w14:textId="77777777" w:rsidR="005A070C" w:rsidRPr="00966177" w:rsidRDefault="0027040A" w:rsidP="00AE5A7B">
      <w:pPr>
        <w:pStyle w:val="Default"/>
        <w:jc w:val="both"/>
        <w:rPr>
          <w:color w:val="auto"/>
        </w:rPr>
      </w:pPr>
      <w:r w:rsidRPr="00966177">
        <w:rPr>
          <w:color w:val="auto"/>
        </w:rPr>
        <w:t>10.2.8</w:t>
      </w:r>
      <w:r w:rsidR="00D83CF3" w:rsidRPr="00966177">
        <w:rPr>
          <w:color w:val="auto"/>
        </w:rPr>
        <w:t xml:space="preserve">. Poświadczenia za zgodność z oryginałem dokonuje odpowiednio wykonawca, podmiot, na </w:t>
      </w:r>
    </w:p>
    <w:p w14:paraId="00D9ACFE" w14:textId="77777777" w:rsidR="005A070C" w:rsidRPr="00966177" w:rsidRDefault="005A070C" w:rsidP="00AE5A7B">
      <w:pPr>
        <w:pStyle w:val="Default"/>
        <w:jc w:val="both"/>
        <w:rPr>
          <w:color w:val="auto"/>
        </w:rPr>
      </w:pPr>
      <w:r w:rsidRPr="00966177">
        <w:rPr>
          <w:color w:val="auto"/>
        </w:rPr>
        <w:t xml:space="preserve">           </w:t>
      </w:r>
      <w:r w:rsidR="00D83CF3" w:rsidRPr="00966177">
        <w:rPr>
          <w:color w:val="auto"/>
        </w:rPr>
        <w:t xml:space="preserve">którego </w:t>
      </w:r>
      <w:r w:rsidR="00F211B6" w:rsidRPr="00966177">
        <w:rPr>
          <w:color w:val="auto"/>
        </w:rPr>
        <w:t xml:space="preserve"> </w:t>
      </w:r>
      <w:r w:rsidR="00D83CF3" w:rsidRPr="00966177">
        <w:rPr>
          <w:color w:val="auto"/>
        </w:rPr>
        <w:t xml:space="preserve">zdolnościach lub sytuacji polega wykonawca, wykonawcy wspólnie ubiegający się </w:t>
      </w:r>
    </w:p>
    <w:p w14:paraId="39CE3A0E" w14:textId="77777777" w:rsidR="005A070C" w:rsidRPr="00966177" w:rsidRDefault="005A070C" w:rsidP="00AE5A7B">
      <w:pPr>
        <w:pStyle w:val="Default"/>
        <w:jc w:val="both"/>
        <w:rPr>
          <w:color w:val="auto"/>
        </w:rPr>
      </w:pPr>
      <w:r w:rsidRPr="00966177">
        <w:rPr>
          <w:color w:val="auto"/>
        </w:rPr>
        <w:t xml:space="preserve">           </w:t>
      </w:r>
      <w:r w:rsidR="00D83CF3" w:rsidRPr="00966177">
        <w:rPr>
          <w:color w:val="auto"/>
        </w:rPr>
        <w:t xml:space="preserve">o udzielenie zamówienia publicznego albo podwykonawca, w zakresie dokumentów, które </w:t>
      </w:r>
    </w:p>
    <w:p w14:paraId="37960441" w14:textId="77777777" w:rsidR="00D83CF3" w:rsidRPr="00F211B6" w:rsidRDefault="005A070C" w:rsidP="00AE5A7B">
      <w:pPr>
        <w:pStyle w:val="Default"/>
        <w:jc w:val="both"/>
        <w:rPr>
          <w:color w:val="auto"/>
        </w:rPr>
      </w:pPr>
      <w:r w:rsidRPr="00966177">
        <w:rPr>
          <w:color w:val="auto"/>
        </w:rPr>
        <w:t xml:space="preserve">           </w:t>
      </w:r>
      <w:r w:rsidR="00D83CF3" w:rsidRPr="00966177">
        <w:rPr>
          <w:color w:val="auto"/>
        </w:rPr>
        <w:t>każdego z nich dotyczą.</w:t>
      </w:r>
      <w:r w:rsidR="00D83CF3" w:rsidRPr="00F211B6">
        <w:rPr>
          <w:color w:val="auto"/>
        </w:rPr>
        <w:t xml:space="preserve"> </w:t>
      </w:r>
    </w:p>
    <w:p w14:paraId="112DF667" w14:textId="77777777" w:rsidR="00F211B6" w:rsidRDefault="0027040A" w:rsidP="00AE5A7B">
      <w:pPr>
        <w:pStyle w:val="Default"/>
        <w:jc w:val="both"/>
        <w:rPr>
          <w:color w:val="auto"/>
        </w:rPr>
      </w:pPr>
      <w:r>
        <w:rPr>
          <w:color w:val="auto"/>
        </w:rPr>
        <w:t>10.2.9</w:t>
      </w:r>
      <w:r w:rsidR="00D83CF3" w:rsidRPr="00F211B6">
        <w:rPr>
          <w:color w:val="auto"/>
        </w:rPr>
        <w:t xml:space="preserve">. Wykonawca może zastrzec informacje stanowiące tajemnicę przedsiębiorstwa w rozumieniu </w:t>
      </w:r>
    </w:p>
    <w:p w14:paraId="2B527728" w14:textId="52066FEA" w:rsidR="00672E64" w:rsidRDefault="00F211B6" w:rsidP="00AE5A7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</w:t>
      </w:r>
      <w:r w:rsidR="00D83CF3" w:rsidRPr="00F211B6">
        <w:rPr>
          <w:color w:val="auto"/>
        </w:rPr>
        <w:t xml:space="preserve">przepisów ustawy o zwalczaniu nieuczciwej konkurencji. Przez tajemnicę przedsiębiorstwa </w:t>
      </w:r>
      <w:r w:rsidR="004249E7">
        <w:rPr>
          <w:color w:val="auto"/>
        </w:rPr>
        <w:br/>
        <w:t xml:space="preserve">         </w:t>
      </w:r>
      <w:r w:rsidR="00D83CF3" w:rsidRPr="00F211B6">
        <w:rPr>
          <w:color w:val="auto"/>
        </w:rPr>
        <w:t>w</w:t>
      </w:r>
      <w:r>
        <w:rPr>
          <w:color w:val="auto"/>
        </w:rPr>
        <w:t xml:space="preserve"> </w:t>
      </w:r>
      <w:r w:rsidR="00D83CF3" w:rsidRPr="00F211B6">
        <w:rPr>
          <w:color w:val="auto"/>
        </w:rPr>
        <w:t xml:space="preserve">rozumieniu art. 11 ust. 4 ustawy z dnia 16 kwietnia 1993 r. o zwalczaniu nieuczciwej </w:t>
      </w:r>
      <w:r w:rsidR="004249E7">
        <w:rPr>
          <w:color w:val="auto"/>
        </w:rPr>
        <w:br/>
        <w:t xml:space="preserve">         </w:t>
      </w:r>
      <w:r w:rsidR="00D83CF3" w:rsidRPr="00F211B6">
        <w:rPr>
          <w:color w:val="auto"/>
        </w:rPr>
        <w:t>konkurencji</w:t>
      </w:r>
      <w:r w:rsidR="004249E7">
        <w:rPr>
          <w:color w:val="auto"/>
        </w:rPr>
        <w:t xml:space="preserve"> </w:t>
      </w:r>
      <w:r w:rsidR="00672E64" w:rsidRPr="00AE46CA">
        <w:rPr>
          <w:color w:val="auto"/>
        </w:rPr>
        <w:t>(</w:t>
      </w:r>
      <w:r w:rsidR="005973F9">
        <w:rPr>
          <w:color w:val="auto"/>
        </w:rPr>
        <w:t>Dz. U. z 20</w:t>
      </w:r>
      <w:r w:rsidR="00B60384">
        <w:rPr>
          <w:color w:val="auto"/>
        </w:rPr>
        <w:t>20</w:t>
      </w:r>
      <w:r w:rsidR="005973F9">
        <w:rPr>
          <w:color w:val="auto"/>
        </w:rPr>
        <w:t xml:space="preserve"> r. poz. 1</w:t>
      </w:r>
      <w:r w:rsidR="00B60384">
        <w:rPr>
          <w:color w:val="auto"/>
        </w:rPr>
        <w:t>913</w:t>
      </w:r>
      <w:r w:rsidR="00D83CF3" w:rsidRPr="00F211B6">
        <w:rPr>
          <w:color w:val="auto"/>
        </w:rPr>
        <w:t>) rozumie się nieujawnione do</w:t>
      </w:r>
      <w:r w:rsidR="00672E64">
        <w:rPr>
          <w:color w:val="auto"/>
        </w:rPr>
        <w:t xml:space="preserve"> </w:t>
      </w:r>
      <w:r w:rsidR="00D83CF3" w:rsidRPr="00F211B6">
        <w:rPr>
          <w:color w:val="auto"/>
        </w:rPr>
        <w:t xml:space="preserve">wiadomości </w:t>
      </w:r>
      <w:r w:rsidR="004249E7">
        <w:rPr>
          <w:color w:val="auto"/>
        </w:rPr>
        <w:br/>
        <w:t xml:space="preserve">         </w:t>
      </w:r>
      <w:r w:rsidR="00D83CF3" w:rsidRPr="00F211B6">
        <w:rPr>
          <w:color w:val="auto"/>
        </w:rPr>
        <w:t>publicznej</w:t>
      </w:r>
      <w:r w:rsidR="004249E7">
        <w:rPr>
          <w:color w:val="auto"/>
        </w:rPr>
        <w:t xml:space="preserve"> </w:t>
      </w:r>
      <w:r w:rsidR="00D83CF3" w:rsidRPr="00F211B6">
        <w:rPr>
          <w:color w:val="auto"/>
        </w:rPr>
        <w:t>informacje techniczne, technologiczne, organizacyjne przedsiębiorstwa</w:t>
      </w:r>
      <w:r w:rsidR="005A070C">
        <w:rPr>
          <w:color w:val="auto"/>
        </w:rPr>
        <w:t xml:space="preserve"> </w:t>
      </w:r>
      <w:r w:rsidR="00D83CF3" w:rsidRPr="00F211B6">
        <w:rPr>
          <w:color w:val="auto"/>
        </w:rPr>
        <w:t xml:space="preserve">lub inne </w:t>
      </w:r>
      <w:r w:rsidR="004249E7">
        <w:rPr>
          <w:color w:val="auto"/>
        </w:rPr>
        <w:br/>
        <w:t xml:space="preserve">         </w:t>
      </w:r>
      <w:r w:rsidR="00D83CF3" w:rsidRPr="00F211B6">
        <w:rPr>
          <w:color w:val="auto"/>
        </w:rPr>
        <w:t>informacje</w:t>
      </w:r>
      <w:r w:rsidR="004249E7">
        <w:rPr>
          <w:color w:val="auto"/>
        </w:rPr>
        <w:t xml:space="preserve"> </w:t>
      </w:r>
      <w:r w:rsidR="00D83CF3" w:rsidRPr="00F211B6">
        <w:rPr>
          <w:color w:val="auto"/>
        </w:rPr>
        <w:t xml:space="preserve">posiadające wartość gospodarczą, co do których przedsiębiorca podjął </w:t>
      </w:r>
      <w:r w:rsidR="005A070C">
        <w:rPr>
          <w:color w:val="auto"/>
        </w:rPr>
        <w:t xml:space="preserve"> </w:t>
      </w:r>
      <w:r w:rsidR="00D83CF3" w:rsidRPr="00F211B6">
        <w:rPr>
          <w:color w:val="auto"/>
        </w:rPr>
        <w:t xml:space="preserve">niezbędne </w:t>
      </w:r>
      <w:r w:rsidR="004249E7">
        <w:rPr>
          <w:color w:val="auto"/>
        </w:rPr>
        <w:br/>
        <w:t xml:space="preserve">        </w:t>
      </w:r>
      <w:r w:rsidR="00D83CF3" w:rsidRPr="00F211B6">
        <w:rPr>
          <w:color w:val="auto"/>
        </w:rPr>
        <w:t xml:space="preserve">działania w celu zachowania ich poufności. Wykonawca zobowiązany jest wykazać, </w:t>
      </w:r>
      <w:r w:rsidR="00672E64">
        <w:rPr>
          <w:color w:val="auto"/>
        </w:rPr>
        <w:t xml:space="preserve">nie później niż </w:t>
      </w:r>
    </w:p>
    <w:p w14:paraId="15B1F3AE" w14:textId="77777777" w:rsidR="00D83CF3" w:rsidRPr="00F211B6" w:rsidRDefault="004249E7" w:rsidP="00AE5A7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672E64">
        <w:rPr>
          <w:color w:val="auto"/>
        </w:rPr>
        <w:t xml:space="preserve">w </w:t>
      </w:r>
      <w:r w:rsidR="00D83CF3" w:rsidRPr="00F211B6">
        <w:rPr>
          <w:color w:val="auto"/>
        </w:rPr>
        <w:t>terminie</w:t>
      </w:r>
      <w:r w:rsidR="00F211B6">
        <w:rPr>
          <w:color w:val="auto"/>
        </w:rPr>
        <w:t xml:space="preserve">  </w:t>
      </w:r>
      <w:r w:rsidR="00D83CF3" w:rsidRPr="00F211B6">
        <w:rPr>
          <w:color w:val="auto"/>
        </w:rPr>
        <w:t xml:space="preserve">składania ofert, iż zastrzeżone informacje stanowią tajemnicę przedsiębiorstwa </w:t>
      </w:r>
      <w:r>
        <w:rPr>
          <w:color w:val="auto"/>
        </w:rPr>
        <w:br/>
        <w:t xml:space="preserve">        </w:t>
      </w:r>
      <w:r w:rsidR="00D83CF3" w:rsidRPr="00F211B6">
        <w:rPr>
          <w:color w:val="auto"/>
        </w:rPr>
        <w:t xml:space="preserve">w rozumieniu </w:t>
      </w:r>
      <w:r w:rsidR="00F211B6">
        <w:rPr>
          <w:color w:val="auto"/>
        </w:rPr>
        <w:t xml:space="preserve"> </w:t>
      </w:r>
      <w:r w:rsidR="00D83CF3" w:rsidRPr="00F211B6">
        <w:rPr>
          <w:color w:val="auto"/>
        </w:rPr>
        <w:t xml:space="preserve">przepisów wskazanych powyżej. </w:t>
      </w:r>
    </w:p>
    <w:p w14:paraId="66DE0BE3" w14:textId="77777777" w:rsidR="00F211B6" w:rsidRDefault="00D83CF3" w:rsidP="00AE5A7B">
      <w:pPr>
        <w:pStyle w:val="Default"/>
        <w:jc w:val="both"/>
        <w:rPr>
          <w:color w:val="auto"/>
        </w:rPr>
      </w:pPr>
      <w:r w:rsidRPr="00F211B6">
        <w:rPr>
          <w:color w:val="auto"/>
        </w:rPr>
        <w:t>10.</w:t>
      </w:r>
      <w:r w:rsidR="0027040A">
        <w:rPr>
          <w:color w:val="auto"/>
        </w:rPr>
        <w:t>2.10</w:t>
      </w:r>
      <w:r w:rsidRPr="00F211B6">
        <w:rPr>
          <w:color w:val="auto"/>
        </w:rPr>
        <w:t>. Informacje zastrzeżone jako tajemnica przedsiębiorstwa winny być przez wykonawcę złożone</w:t>
      </w:r>
    </w:p>
    <w:p w14:paraId="6F7AEDB6" w14:textId="77777777" w:rsidR="005A070C" w:rsidRDefault="00F211B6" w:rsidP="00AE5A7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D83CF3" w:rsidRPr="00F211B6">
        <w:rPr>
          <w:color w:val="auto"/>
        </w:rPr>
        <w:t xml:space="preserve"> w oddzielnej kopercie z oznakowaniem „TAJEMNICA PRZEDSIĘBIORSTWA” lub zszyte oddzielnie </w:t>
      </w:r>
    </w:p>
    <w:p w14:paraId="59FE4EAF" w14:textId="77777777" w:rsidR="00F211B6" w:rsidRDefault="005A070C" w:rsidP="00AE5A7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</w:t>
      </w:r>
      <w:r w:rsidR="00D83CF3" w:rsidRPr="00F211B6">
        <w:rPr>
          <w:color w:val="auto"/>
        </w:rPr>
        <w:t xml:space="preserve">od </w:t>
      </w:r>
      <w:r w:rsidR="00F211B6">
        <w:rPr>
          <w:color w:val="auto"/>
        </w:rPr>
        <w:t xml:space="preserve"> </w:t>
      </w:r>
      <w:r w:rsidR="00D83CF3" w:rsidRPr="00F211B6">
        <w:rPr>
          <w:color w:val="auto"/>
        </w:rPr>
        <w:t xml:space="preserve">pozostałych, jawnych elementów oferty. </w:t>
      </w:r>
    </w:p>
    <w:p w14:paraId="0C1D7B40" w14:textId="77777777" w:rsidR="004249E7" w:rsidRPr="00F211B6" w:rsidRDefault="004249E7" w:rsidP="00AE5A7B">
      <w:pPr>
        <w:pStyle w:val="Default"/>
        <w:jc w:val="both"/>
        <w:rPr>
          <w:color w:val="auto"/>
        </w:rPr>
      </w:pPr>
    </w:p>
    <w:p w14:paraId="620DFA66" w14:textId="77777777" w:rsidR="00D83CF3" w:rsidRPr="00330EB5" w:rsidRDefault="00D83CF3" w:rsidP="00AE5A7B">
      <w:pPr>
        <w:pStyle w:val="Default"/>
        <w:jc w:val="both"/>
        <w:rPr>
          <w:b/>
          <w:color w:val="auto"/>
        </w:rPr>
      </w:pPr>
      <w:r w:rsidRPr="00330EB5">
        <w:rPr>
          <w:b/>
          <w:color w:val="auto"/>
        </w:rPr>
        <w:t xml:space="preserve">10.3. Na zawartość oferty składa się: </w:t>
      </w:r>
    </w:p>
    <w:p w14:paraId="4D4C0514" w14:textId="6CB7388D" w:rsidR="00D83CF3" w:rsidRPr="00F211B6" w:rsidRDefault="00D83CF3" w:rsidP="004C5D0B">
      <w:pPr>
        <w:pStyle w:val="Default"/>
        <w:jc w:val="both"/>
        <w:rPr>
          <w:color w:val="auto"/>
        </w:rPr>
      </w:pPr>
      <w:r w:rsidRPr="00F211B6">
        <w:rPr>
          <w:color w:val="auto"/>
        </w:rPr>
        <w:t xml:space="preserve">10.3.1. Wypełniony i podpisany Formularz oferty - wzór druku formularza stanowi </w:t>
      </w:r>
      <w:r w:rsidR="00E44F8B">
        <w:rPr>
          <w:color w:val="auto"/>
        </w:rPr>
        <w:t xml:space="preserve">załącznik nr </w:t>
      </w:r>
      <w:r w:rsidR="00F5294B">
        <w:rPr>
          <w:color w:val="auto"/>
        </w:rPr>
        <w:t>6</w:t>
      </w:r>
      <w:r w:rsidRPr="00DA05CE">
        <w:rPr>
          <w:color w:val="auto"/>
        </w:rPr>
        <w:t xml:space="preserve"> </w:t>
      </w:r>
      <w:r w:rsidR="00330EB5">
        <w:rPr>
          <w:color w:val="auto"/>
        </w:rPr>
        <w:br/>
        <w:t xml:space="preserve">              </w:t>
      </w:r>
      <w:r w:rsidRPr="00DA05CE">
        <w:rPr>
          <w:color w:val="auto"/>
        </w:rPr>
        <w:t>do SIWZ</w:t>
      </w:r>
      <w:r w:rsidRPr="00F211B6">
        <w:rPr>
          <w:color w:val="auto"/>
        </w:rPr>
        <w:t xml:space="preserve">, </w:t>
      </w:r>
    </w:p>
    <w:p w14:paraId="786BAAED" w14:textId="77777777" w:rsidR="00D83CF3" w:rsidRPr="00F211B6" w:rsidRDefault="00D83CF3" w:rsidP="004C5D0B">
      <w:pPr>
        <w:pStyle w:val="Default"/>
        <w:jc w:val="both"/>
        <w:rPr>
          <w:color w:val="auto"/>
        </w:rPr>
      </w:pPr>
      <w:r w:rsidRPr="00F211B6">
        <w:rPr>
          <w:color w:val="auto"/>
        </w:rPr>
        <w:t xml:space="preserve">10.3.2. Wypełnione i </w:t>
      </w:r>
      <w:r w:rsidRPr="00D4386F">
        <w:rPr>
          <w:color w:val="auto"/>
        </w:rPr>
        <w:t xml:space="preserve">podpisane oświadczenie, o którym mowa w </w:t>
      </w:r>
      <w:r w:rsidRPr="009B1211">
        <w:rPr>
          <w:color w:val="auto"/>
        </w:rPr>
        <w:t>pkt 6.1.</w:t>
      </w:r>
      <w:r w:rsidRPr="00D4386F">
        <w:rPr>
          <w:color w:val="auto"/>
        </w:rPr>
        <w:t xml:space="preserve"> SIWZ</w:t>
      </w:r>
      <w:r w:rsidR="002A39C1">
        <w:rPr>
          <w:color w:val="auto"/>
        </w:rPr>
        <w:t xml:space="preserve"> – załącznik nr 2 do </w:t>
      </w:r>
      <w:r w:rsidR="002A39C1">
        <w:rPr>
          <w:color w:val="auto"/>
        </w:rPr>
        <w:br/>
        <w:t xml:space="preserve">              SIWZ</w:t>
      </w:r>
      <w:r w:rsidRPr="00D4386F">
        <w:rPr>
          <w:color w:val="auto"/>
        </w:rPr>
        <w:t>,</w:t>
      </w:r>
      <w:r w:rsidRPr="00F211B6">
        <w:rPr>
          <w:color w:val="auto"/>
        </w:rPr>
        <w:t xml:space="preserve"> </w:t>
      </w:r>
    </w:p>
    <w:p w14:paraId="55893E0F" w14:textId="77777777" w:rsidR="005A070C" w:rsidRDefault="00D83CF3" w:rsidP="004C5D0B">
      <w:pPr>
        <w:pStyle w:val="Default"/>
        <w:jc w:val="both"/>
        <w:rPr>
          <w:color w:val="auto"/>
        </w:rPr>
      </w:pPr>
      <w:r w:rsidRPr="00F211B6">
        <w:rPr>
          <w:color w:val="auto"/>
        </w:rPr>
        <w:t xml:space="preserve">10.3.3. Stosowne pełnomocnictwo(a) - w przypadku, gdy upoważnienie do podpisania oferty nie </w:t>
      </w:r>
    </w:p>
    <w:p w14:paraId="0D1E97F3" w14:textId="36DC3196" w:rsidR="00D83CF3" w:rsidRPr="00F211B6" w:rsidRDefault="005A070C" w:rsidP="004C5D0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w</w:t>
      </w:r>
      <w:r w:rsidR="00D83CF3" w:rsidRPr="00F211B6">
        <w:rPr>
          <w:color w:val="auto"/>
        </w:rPr>
        <w:t>ynika</w:t>
      </w:r>
      <w:r>
        <w:rPr>
          <w:color w:val="auto"/>
        </w:rPr>
        <w:t xml:space="preserve"> </w:t>
      </w:r>
      <w:r w:rsidR="00D83CF3" w:rsidRPr="00F211B6">
        <w:rPr>
          <w:color w:val="auto"/>
        </w:rPr>
        <w:t>bezpośrednio z właściwego rejestru (jeżeli dotyczy)</w:t>
      </w:r>
      <w:r w:rsidR="00462DD6">
        <w:rPr>
          <w:color w:val="auto"/>
        </w:rPr>
        <w:t>,</w:t>
      </w:r>
      <w:r w:rsidR="00D83CF3" w:rsidRPr="00F211B6">
        <w:rPr>
          <w:color w:val="auto"/>
        </w:rPr>
        <w:t xml:space="preserve"> </w:t>
      </w:r>
    </w:p>
    <w:p w14:paraId="69B7F83A" w14:textId="77777777" w:rsidR="00AC6986" w:rsidRDefault="00A20348" w:rsidP="004C5D0B">
      <w:pPr>
        <w:pStyle w:val="Default"/>
        <w:jc w:val="both"/>
        <w:rPr>
          <w:color w:val="auto"/>
        </w:rPr>
      </w:pPr>
      <w:r>
        <w:rPr>
          <w:color w:val="auto"/>
        </w:rPr>
        <w:t>10.3.4. W przypadku w</w:t>
      </w:r>
      <w:r w:rsidR="00D83CF3" w:rsidRPr="00F211B6">
        <w:rPr>
          <w:color w:val="auto"/>
        </w:rPr>
        <w:t xml:space="preserve">ykonawców wspólnie ubiegających się o udzielenie zamówienia, dokument </w:t>
      </w:r>
    </w:p>
    <w:p w14:paraId="51BAB6B1" w14:textId="77777777" w:rsidR="005A070C" w:rsidRDefault="00AC6986" w:rsidP="004C5D0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</w:t>
      </w:r>
      <w:r w:rsidR="005A070C">
        <w:rPr>
          <w:color w:val="auto"/>
        </w:rPr>
        <w:t xml:space="preserve">    </w:t>
      </w:r>
      <w:r w:rsidR="00A20348">
        <w:rPr>
          <w:color w:val="auto"/>
        </w:rPr>
        <w:t>ustanawiający p</w:t>
      </w:r>
      <w:r w:rsidR="00D83CF3" w:rsidRPr="00F211B6">
        <w:rPr>
          <w:color w:val="auto"/>
        </w:rPr>
        <w:t xml:space="preserve">ełnomocnika do reprezentowania ich w postępowaniu o udzielenie </w:t>
      </w:r>
    </w:p>
    <w:p w14:paraId="02FF742E" w14:textId="77777777" w:rsidR="005A070C" w:rsidRDefault="005A070C" w:rsidP="004C5D0B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              </w:t>
      </w:r>
      <w:r w:rsidR="00D83CF3" w:rsidRPr="00F211B6">
        <w:rPr>
          <w:color w:val="auto"/>
        </w:rPr>
        <w:t xml:space="preserve">zamówienia </w:t>
      </w:r>
      <w:r>
        <w:rPr>
          <w:color w:val="auto"/>
        </w:rPr>
        <w:t xml:space="preserve"> </w:t>
      </w:r>
      <w:r w:rsidR="00D83CF3" w:rsidRPr="00F211B6">
        <w:rPr>
          <w:color w:val="auto"/>
        </w:rPr>
        <w:t>albo</w:t>
      </w:r>
      <w:r>
        <w:rPr>
          <w:color w:val="auto"/>
        </w:rPr>
        <w:t xml:space="preserve"> </w:t>
      </w:r>
      <w:r w:rsidR="00D83CF3" w:rsidRPr="00F211B6">
        <w:rPr>
          <w:color w:val="auto"/>
        </w:rPr>
        <w:t xml:space="preserve">reprezentowania w postępowaniu i zawarcia umowy w sprawie niniejszego </w:t>
      </w:r>
    </w:p>
    <w:p w14:paraId="1D18ADF4" w14:textId="64714E56" w:rsidR="00D83CF3" w:rsidRPr="00F211B6" w:rsidRDefault="005A070C" w:rsidP="004C5D0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</w:t>
      </w:r>
      <w:r w:rsidR="00462DD6">
        <w:rPr>
          <w:color w:val="auto"/>
        </w:rPr>
        <w:t>zamówienia publicznego,</w:t>
      </w:r>
    </w:p>
    <w:p w14:paraId="56D627AF" w14:textId="010D69D6" w:rsidR="00D83CF3" w:rsidRPr="00F211B6" w:rsidRDefault="00D83CF3" w:rsidP="004C5D0B">
      <w:pPr>
        <w:pStyle w:val="Default"/>
        <w:jc w:val="both"/>
        <w:rPr>
          <w:color w:val="auto"/>
        </w:rPr>
      </w:pPr>
      <w:r w:rsidRPr="00966177">
        <w:rPr>
          <w:color w:val="auto"/>
        </w:rPr>
        <w:t>10.3.5. Zobow</w:t>
      </w:r>
      <w:r w:rsidR="00966177" w:rsidRPr="00966177">
        <w:rPr>
          <w:color w:val="auto"/>
        </w:rPr>
        <w:t xml:space="preserve">iązanie, o którym mowa w </w:t>
      </w:r>
      <w:r w:rsidR="009B1211" w:rsidRPr="009B1211">
        <w:rPr>
          <w:color w:val="auto"/>
        </w:rPr>
        <w:t>pkt 6.9</w:t>
      </w:r>
      <w:r w:rsidRPr="009B1211">
        <w:rPr>
          <w:color w:val="auto"/>
        </w:rPr>
        <w:t xml:space="preserve"> SIWZ</w:t>
      </w:r>
      <w:r w:rsidR="00462DD6">
        <w:rPr>
          <w:color w:val="auto"/>
        </w:rPr>
        <w:t xml:space="preserve"> (jeżeli dotyczy),</w:t>
      </w:r>
      <w:r w:rsidRPr="00F211B6">
        <w:rPr>
          <w:color w:val="auto"/>
        </w:rPr>
        <w:t xml:space="preserve"> </w:t>
      </w:r>
    </w:p>
    <w:p w14:paraId="2CE0CA7A" w14:textId="107537B0" w:rsidR="0030672F" w:rsidRPr="009A0FAD" w:rsidRDefault="00A20348" w:rsidP="009A0FAD">
      <w:pPr>
        <w:pStyle w:val="Default"/>
        <w:jc w:val="both"/>
        <w:rPr>
          <w:color w:val="auto"/>
        </w:rPr>
      </w:pPr>
      <w:r>
        <w:rPr>
          <w:color w:val="auto"/>
        </w:rPr>
        <w:t>10.3.6. Kosztorys ofertowy w</w:t>
      </w:r>
      <w:r w:rsidR="00462DD6">
        <w:rPr>
          <w:color w:val="auto"/>
        </w:rPr>
        <w:t>ykonawcy,</w:t>
      </w:r>
    </w:p>
    <w:p w14:paraId="270D5A50" w14:textId="45E311BD" w:rsidR="00AC6986" w:rsidRDefault="0030672F" w:rsidP="004C5D0B">
      <w:pPr>
        <w:pStyle w:val="Default"/>
        <w:jc w:val="both"/>
        <w:rPr>
          <w:color w:val="auto"/>
        </w:rPr>
      </w:pPr>
      <w:r>
        <w:rPr>
          <w:color w:val="auto"/>
        </w:rPr>
        <w:t>10.3.</w:t>
      </w:r>
      <w:r w:rsidR="009A0FAD">
        <w:rPr>
          <w:color w:val="auto"/>
        </w:rPr>
        <w:t>7</w:t>
      </w:r>
      <w:r w:rsidR="00D4386F">
        <w:rPr>
          <w:color w:val="auto"/>
        </w:rPr>
        <w:t xml:space="preserve">. </w:t>
      </w:r>
      <w:r w:rsidR="0027040A">
        <w:rPr>
          <w:color w:val="auto"/>
        </w:rPr>
        <w:t>Zatwierdzony, tj. zaparafowany projekt umowy</w:t>
      </w:r>
      <w:r w:rsidR="00D4386F">
        <w:rPr>
          <w:color w:val="auto"/>
        </w:rPr>
        <w:t>.</w:t>
      </w:r>
    </w:p>
    <w:p w14:paraId="464E6649" w14:textId="77777777" w:rsidR="005242FD" w:rsidRPr="00F211B6" w:rsidRDefault="005242FD" w:rsidP="004C5D0B">
      <w:pPr>
        <w:pStyle w:val="Default"/>
        <w:jc w:val="both"/>
        <w:rPr>
          <w:color w:val="auto"/>
        </w:rPr>
      </w:pPr>
    </w:p>
    <w:p w14:paraId="48B6D357" w14:textId="77777777" w:rsidR="00D83CF3" w:rsidRPr="00AC6986" w:rsidRDefault="00D83CF3" w:rsidP="00337EA3">
      <w:pPr>
        <w:pStyle w:val="Default"/>
        <w:jc w:val="both"/>
        <w:rPr>
          <w:color w:val="auto"/>
        </w:rPr>
      </w:pPr>
      <w:r w:rsidRPr="00AC6986">
        <w:rPr>
          <w:b/>
          <w:bCs/>
          <w:color w:val="auto"/>
        </w:rPr>
        <w:t xml:space="preserve">11. Miejsce oraz termin składania i otwarcia ofert </w:t>
      </w:r>
    </w:p>
    <w:p w14:paraId="28D67BC3" w14:textId="77777777" w:rsidR="00D83CF3" w:rsidRPr="00AC6986" w:rsidRDefault="00D83CF3" w:rsidP="00337EA3">
      <w:pPr>
        <w:pStyle w:val="Default"/>
        <w:jc w:val="both"/>
        <w:rPr>
          <w:color w:val="auto"/>
        </w:rPr>
      </w:pPr>
      <w:r w:rsidRPr="00AC6986">
        <w:rPr>
          <w:color w:val="auto"/>
        </w:rPr>
        <w:t>11.1. Miejsc</w:t>
      </w:r>
      <w:r w:rsidR="00AC6986" w:rsidRPr="00AC6986">
        <w:rPr>
          <w:color w:val="auto"/>
        </w:rPr>
        <w:t xml:space="preserve">e oraz termin składania ofert. </w:t>
      </w:r>
      <w:r w:rsidRPr="00AC6986">
        <w:rPr>
          <w:color w:val="auto"/>
        </w:rPr>
        <w:t xml:space="preserve"> </w:t>
      </w:r>
    </w:p>
    <w:p w14:paraId="4756A26F" w14:textId="77777777" w:rsidR="007A3B4E" w:rsidRDefault="00AC6986" w:rsidP="00337EA3">
      <w:pPr>
        <w:pStyle w:val="Default"/>
        <w:jc w:val="both"/>
        <w:rPr>
          <w:color w:val="auto"/>
        </w:rPr>
      </w:pPr>
      <w:r w:rsidRPr="00AC6986">
        <w:rPr>
          <w:color w:val="auto"/>
        </w:rPr>
        <w:t xml:space="preserve">11.1.1. Ofertę należy złożyć w siedzibie Zamawiającego, pokój nr 5 - Sekretariat, w nieprzekraczalnym </w:t>
      </w:r>
    </w:p>
    <w:p w14:paraId="61A257CF" w14:textId="27E5A40A" w:rsidR="00AC6986" w:rsidRPr="00AC6986" w:rsidRDefault="007A3B4E" w:rsidP="00337EA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</w:t>
      </w:r>
      <w:r w:rsidR="00462DD6">
        <w:rPr>
          <w:color w:val="auto"/>
        </w:rPr>
        <w:t>terminie: do</w:t>
      </w:r>
      <w:r w:rsidR="00AC6986" w:rsidRPr="00AC6986">
        <w:rPr>
          <w:color w:val="auto"/>
        </w:rPr>
        <w:t xml:space="preserve"> </w:t>
      </w:r>
      <w:r w:rsidR="00462DD6" w:rsidRPr="00C747CD">
        <w:rPr>
          <w:b/>
          <w:bCs/>
          <w:color w:val="auto"/>
        </w:rPr>
        <w:t>2</w:t>
      </w:r>
      <w:r w:rsidR="00AB2E51">
        <w:rPr>
          <w:b/>
          <w:bCs/>
          <w:color w:val="auto"/>
        </w:rPr>
        <w:t>9</w:t>
      </w:r>
      <w:r w:rsidR="00462DD6" w:rsidRPr="00C747CD">
        <w:rPr>
          <w:b/>
          <w:bCs/>
          <w:color w:val="auto"/>
        </w:rPr>
        <w:t xml:space="preserve"> </w:t>
      </w:r>
      <w:r w:rsidR="00AB2E51">
        <w:rPr>
          <w:b/>
          <w:bCs/>
          <w:color w:val="auto"/>
        </w:rPr>
        <w:t>stycznia</w:t>
      </w:r>
      <w:r w:rsidR="00D4386F" w:rsidRPr="00C747CD">
        <w:rPr>
          <w:b/>
          <w:bCs/>
          <w:color w:val="auto"/>
        </w:rPr>
        <w:t xml:space="preserve"> </w:t>
      </w:r>
      <w:r w:rsidR="00A20348" w:rsidRPr="00C747CD">
        <w:rPr>
          <w:b/>
          <w:bCs/>
          <w:color w:val="auto"/>
        </w:rPr>
        <w:t>202</w:t>
      </w:r>
      <w:r w:rsidR="00AB2E51">
        <w:rPr>
          <w:b/>
          <w:bCs/>
          <w:color w:val="auto"/>
        </w:rPr>
        <w:t>1</w:t>
      </w:r>
      <w:r w:rsidR="00AC6986" w:rsidRPr="00C747CD">
        <w:rPr>
          <w:b/>
          <w:bCs/>
          <w:color w:val="auto"/>
        </w:rPr>
        <w:t xml:space="preserve"> r. do godziny 9.00.</w:t>
      </w:r>
      <w:r w:rsidR="00AC6986" w:rsidRPr="00AC6986">
        <w:rPr>
          <w:b/>
          <w:bCs/>
          <w:color w:val="auto"/>
        </w:rPr>
        <w:t xml:space="preserve"> </w:t>
      </w:r>
    </w:p>
    <w:p w14:paraId="2C0F9816" w14:textId="77777777" w:rsidR="00CD2B90" w:rsidRDefault="00AC6986" w:rsidP="00337EA3">
      <w:pPr>
        <w:pStyle w:val="Default"/>
        <w:jc w:val="both"/>
        <w:rPr>
          <w:color w:val="auto"/>
        </w:rPr>
      </w:pPr>
      <w:r w:rsidRPr="00AC6986">
        <w:rPr>
          <w:color w:val="auto"/>
        </w:rPr>
        <w:t xml:space="preserve">11.1.2. Ofertę należy umieścić w zamkniętym opakowaniu (koperta, paczka) uniemożliwiającym </w:t>
      </w:r>
    </w:p>
    <w:p w14:paraId="6D4A4F71" w14:textId="77777777" w:rsidR="00AC6986" w:rsidRPr="00AC6986" w:rsidRDefault="00CD2B90" w:rsidP="00337EA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</w:t>
      </w:r>
      <w:r w:rsidR="00AC6986" w:rsidRPr="00AC6986">
        <w:rPr>
          <w:color w:val="auto"/>
        </w:rPr>
        <w:t xml:space="preserve">odczytanie zawartości bez uszkodzenia tego opakowania. </w:t>
      </w:r>
    </w:p>
    <w:p w14:paraId="56D69EE1" w14:textId="77777777" w:rsidR="004249E7" w:rsidRDefault="00AC6986" w:rsidP="00895F31">
      <w:pPr>
        <w:pStyle w:val="Default"/>
        <w:jc w:val="both"/>
        <w:rPr>
          <w:color w:val="auto"/>
        </w:rPr>
      </w:pPr>
      <w:r w:rsidRPr="007A3B4E">
        <w:rPr>
          <w:color w:val="auto"/>
        </w:rPr>
        <w:t>11.1.3. Kopertę (paczkę) należy opisać następująco:</w:t>
      </w:r>
    </w:p>
    <w:p w14:paraId="6B481191" w14:textId="77777777" w:rsidR="00E17B57" w:rsidRPr="00895F31" w:rsidRDefault="00E17B57" w:rsidP="00895F31">
      <w:pPr>
        <w:pStyle w:val="Default"/>
        <w:jc w:val="both"/>
        <w:rPr>
          <w:color w:val="auto"/>
        </w:rPr>
      </w:pPr>
    </w:p>
    <w:p w14:paraId="46D6E987" w14:textId="77777777" w:rsidR="00342525" w:rsidRDefault="00342525" w:rsidP="00D4386F">
      <w:pPr>
        <w:pStyle w:val="Default"/>
        <w:jc w:val="center"/>
        <w:rPr>
          <w:b/>
          <w:bCs/>
          <w:color w:val="auto"/>
        </w:rPr>
      </w:pPr>
    </w:p>
    <w:p w14:paraId="3DC9C892" w14:textId="77777777" w:rsidR="00D83CF3" w:rsidRPr="007A3B4E" w:rsidRDefault="00D83CF3" w:rsidP="00D4386F">
      <w:pPr>
        <w:pStyle w:val="Default"/>
        <w:jc w:val="center"/>
        <w:rPr>
          <w:color w:val="auto"/>
        </w:rPr>
      </w:pPr>
      <w:r w:rsidRPr="007A3B4E">
        <w:rPr>
          <w:b/>
          <w:bCs/>
          <w:color w:val="auto"/>
        </w:rPr>
        <w:t>Gmina Godziesze Wielkie</w:t>
      </w:r>
    </w:p>
    <w:p w14:paraId="01204B6E" w14:textId="77777777" w:rsidR="00D83CF3" w:rsidRPr="007A3B4E" w:rsidRDefault="00D4386F" w:rsidP="00D4386F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Godziesze Wielkie, </w:t>
      </w:r>
      <w:r w:rsidR="00D83CF3" w:rsidRPr="007A3B4E">
        <w:rPr>
          <w:b/>
          <w:bCs/>
          <w:color w:val="auto"/>
        </w:rPr>
        <w:t>ul. 11 Listopada nr 10, 62-872 Godziesze Małe</w:t>
      </w:r>
    </w:p>
    <w:p w14:paraId="4EFA6BE3" w14:textId="34FDDA81" w:rsidR="007A3B4E" w:rsidRDefault="00D83CF3" w:rsidP="009B1211">
      <w:pPr>
        <w:pStyle w:val="Default"/>
        <w:jc w:val="center"/>
        <w:rPr>
          <w:b/>
          <w:bCs/>
        </w:rPr>
      </w:pPr>
      <w:r w:rsidRPr="007A3B4E">
        <w:rPr>
          <w:color w:val="auto"/>
        </w:rPr>
        <w:t xml:space="preserve">Oferta na wykonanie zadania pn.: </w:t>
      </w:r>
      <w:r w:rsidR="00AB2E51">
        <w:rPr>
          <w:b/>
          <w:bCs/>
        </w:rPr>
        <w:t xml:space="preserve">Przebudowę dróg gminnych biegnących przez miejscowości Godziesze Wielkie i Końska Wieś będących łącznikami tych wsi </w:t>
      </w:r>
      <w:r w:rsidR="00AB2E51">
        <w:rPr>
          <w:b/>
          <w:bCs/>
        </w:rPr>
        <w:br/>
        <w:t xml:space="preserve">z drogami powiatowymi nr 6232P </w:t>
      </w:r>
      <w:r w:rsidR="00AF2E33">
        <w:rPr>
          <w:b/>
          <w:bCs/>
        </w:rPr>
        <w:t>i</w:t>
      </w:r>
      <w:r w:rsidR="00AB2E51">
        <w:rPr>
          <w:b/>
          <w:bCs/>
        </w:rPr>
        <w:t xml:space="preserve"> 4631P</w:t>
      </w:r>
    </w:p>
    <w:p w14:paraId="7809D4C1" w14:textId="77777777" w:rsidR="00D4386F" w:rsidRDefault="00D4386F" w:rsidP="00D4386F">
      <w:pPr>
        <w:pStyle w:val="Default"/>
        <w:jc w:val="center"/>
        <w:rPr>
          <w:b/>
          <w:bCs/>
        </w:rPr>
      </w:pPr>
    </w:p>
    <w:p w14:paraId="2C33EDFF" w14:textId="2CD14248" w:rsidR="00CD2B90" w:rsidRPr="007A3B4E" w:rsidRDefault="004249E7" w:rsidP="00D4386F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Numer sprawy: IK</w:t>
      </w:r>
      <w:r w:rsidR="00D4386F" w:rsidRPr="009B1211">
        <w:rPr>
          <w:b/>
          <w:bCs/>
          <w:color w:val="auto"/>
        </w:rPr>
        <w:t>.</w:t>
      </w:r>
      <w:r>
        <w:rPr>
          <w:b/>
          <w:bCs/>
          <w:color w:val="auto"/>
        </w:rPr>
        <w:t>U.271</w:t>
      </w:r>
      <w:r w:rsidR="00462DD6">
        <w:rPr>
          <w:b/>
          <w:bCs/>
          <w:color w:val="auto"/>
        </w:rPr>
        <w:t>.1</w:t>
      </w:r>
      <w:r w:rsidR="00AB2E51">
        <w:rPr>
          <w:b/>
          <w:bCs/>
          <w:color w:val="auto"/>
        </w:rPr>
        <w:t>5</w:t>
      </w:r>
      <w:r w:rsidR="00895F31">
        <w:rPr>
          <w:b/>
          <w:bCs/>
          <w:color w:val="auto"/>
        </w:rPr>
        <w:t>.2020</w:t>
      </w:r>
    </w:p>
    <w:p w14:paraId="5F3E091B" w14:textId="5CA9C3F2" w:rsidR="00755A78" w:rsidRDefault="00CD2B90" w:rsidP="00895F31">
      <w:pPr>
        <w:pStyle w:val="Default"/>
        <w:jc w:val="center"/>
        <w:rPr>
          <w:color w:val="auto"/>
        </w:rPr>
      </w:pPr>
      <w:r w:rsidRPr="007A3B4E">
        <w:rPr>
          <w:b/>
          <w:bCs/>
          <w:color w:val="auto"/>
        </w:rPr>
        <w:t>Nie</w:t>
      </w:r>
      <w:r>
        <w:rPr>
          <w:b/>
          <w:bCs/>
          <w:color w:val="auto"/>
        </w:rPr>
        <w:t xml:space="preserve"> ot</w:t>
      </w:r>
      <w:r w:rsidR="00AC4878">
        <w:rPr>
          <w:b/>
          <w:bCs/>
          <w:color w:val="auto"/>
        </w:rPr>
        <w:t xml:space="preserve">wierać przed dniem: </w:t>
      </w:r>
      <w:r w:rsidR="00462DD6">
        <w:rPr>
          <w:b/>
          <w:bCs/>
          <w:color w:val="auto"/>
        </w:rPr>
        <w:t>2</w:t>
      </w:r>
      <w:r w:rsidR="00AB2E51">
        <w:rPr>
          <w:b/>
          <w:bCs/>
          <w:color w:val="auto"/>
        </w:rPr>
        <w:t>9</w:t>
      </w:r>
      <w:r w:rsidR="00895F31">
        <w:rPr>
          <w:b/>
          <w:bCs/>
          <w:color w:val="auto"/>
        </w:rPr>
        <w:t xml:space="preserve"> </w:t>
      </w:r>
      <w:r w:rsidR="00AB2E51">
        <w:rPr>
          <w:b/>
          <w:bCs/>
          <w:color w:val="auto"/>
        </w:rPr>
        <w:t>styczni</w:t>
      </w:r>
      <w:r w:rsidR="00462DD6">
        <w:rPr>
          <w:b/>
          <w:bCs/>
          <w:color w:val="auto"/>
        </w:rPr>
        <w:t>a</w:t>
      </w:r>
      <w:r w:rsidR="00D4386F">
        <w:rPr>
          <w:b/>
          <w:bCs/>
          <w:color w:val="auto"/>
        </w:rPr>
        <w:t xml:space="preserve"> </w:t>
      </w:r>
      <w:r w:rsidR="00462DD6">
        <w:rPr>
          <w:b/>
          <w:bCs/>
          <w:color w:val="auto"/>
        </w:rPr>
        <w:t>202</w:t>
      </w:r>
      <w:r w:rsidR="00AF2E33">
        <w:rPr>
          <w:b/>
          <w:bCs/>
          <w:color w:val="auto"/>
        </w:rPr>
        <w:t>1</w:t>
      </w:r>
      <w:r w:rsidR="00AB41B8">
        <w:rPr>
          <w:b/>
          <w:bCs/>
          <w:color w:val="auto"/>
        </w:rPr>
        <w:t xml:space="preserve"> r. godz. 9.15</w:t>
      </w:r>
    </w:p>
    <w:p w14:paraId="69F036DC" w14:textId="77777777" w:rsidR="00342525" w:rsidRPr="007A3B4E" w:rsidRDefault="00342525" w:rsidP="00D4386F">
      <w:pPr>
        <w:pStyle w:val="Default"/>
        <w:jc w:val="center"/>
        <w:rPr>
          <w:color w:val="auto"/>
        </w:rPr>
      </w:pPr>
    </w:p>
    <w:p w14:paraId="3F757EE6" w14:textId="77777777" w:rsidR="00D83CF3" w:rsidRPr="00755A78" w:rsidRDefault="00D83CF3" w:rsidP="00337EA3">
      <w:pPr>
        <w:pStyle w:val="Default"/>
        <w:spacing w:after="135"/>
        <w:jc w:val="both"/>
        <w:rPr>
          <w:b/>
          <w:color w:val="auto"/>
        </w:rPr>
      </w:pPr>
      <w:r w:rsidRPr="00755A78">
        <w:rPr>
          <w:b/>
          <w:color w:val="auto"/>
        </w:rPr>
        <w:t xml:space="preserve">11.1.4. Na kopercie (paczce) oprócz opisu jw. należy umieścić nazwę i adres wykonawcy. </w:t>
      </w:r>
    </w:p>
    <w:p w14:paraId="19920364" w14:textId="77777777" w:rsidR="00D83CF3" w:rsidRPr="00765EDF" w:rsidRDefault="00D83CF3" w:rsidP="00337EA3">
      <w:pPr>
        <w:pStyle w:val="Default"/>
        <w:spacing w:after="135"/>
        <w:jc w:val="both"/>
        <w:rPr>
          <w:color w:val="auto"/>
        </w:rPr>
      </w:pPr>
      <w:r w:rsidRPr="00765EDF">
        <w:rPr>
          <w:color w:val="auto"/>
        </w:rPr>
        <w:t xml:space="preserve">11.1.5. Każda złożona oferta otrzyma numer, zgodnie z kolejnością wpływu ofert do Zamawiającego. </w:t>
      </w:r>
    </w:p>
    <w:p w14:paraId="1198D1E5" w14:textId="77777777" w:rsidR="00765EDF" w:rsidRDefault="00D83CF3" w:rsidP="00337EA3">
      <w:pPr>
        <w:pStyle w:val="Default"/>
        <w:jc w:val="both"/>
        <w:rPr>
          <w:color w:val="auto"/>
        </w:rPr>
      </w:pPr>
      <w:r w:rsidRPr="00765EDF">
        <w:rPr>
          <w:color w:val="auto"/>
        </w:rPr>
        <w:t xml:space="preserve">11.1.6. Wykonawca może wprowadzić zmiany lub wycofać złożoną przez siebie ofertę. Zmiany lub </w:t>
      </w:r>
    </w:p>
    <w:p w14:paraId="2EB90B5E" w14:textId="77777777" w:rsidR="00765EDF" w:rsidRDefault="00765EDF" w:rsidP="00337EA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</w:t>
      </w:r>
      <w:r w:rsidR="00D83CF3" w:rsidRPr="00765EDF">
        <w:rPr>
          <w:color w:val="auto"/>
        </w:rPr>
        <w:t xml:space="preserve">wycofanie złożonej oferty są skuteczne tylko wówczas, gdy zostały dokonane przed upływem </w:t>
      </w:r>
    </w:p>
    <w:p w14:paraId="0BF5F270" w14:textId="77777777" w:rsidR="00D83CF3" w:rsidRPr="00765EDF" w:rsidRDefault="00765EDF" w:rsidP="00337EA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</w:t>
      </w:r>
      <w:r w:rsidR="00D83CF3" w:rsidRPr="00765EDF">
        <w:rPr>
          <w:color w:val="auto"/>
        </w:rPr>
        <w:t xml:space="preserve">terminu składania ofert. </w:t>
      </w:r>
    </w:p>
    <w:p w14:paraId="75626BA1" w14:textId="77777777" w:rsidR="00CD2B90" w:rsidRDefault="00D83CF3" w:rsidP="00337EA3">
      <w:pPr>
        <w:pStyle w:val="Default"/>
        <w:jc w:val="both"/>
        <w:rPr>
          <w:color w:val="auto"/>
        </w:rPr>
      </w:pPr>
      <w:r w:rsidRPr="00765EDF">
        <w:rPr>
          <w:color w:val="auto"/>
        </w:rPr>
        <w:t xml:space="preserve">11.1.7. Zmiany, poprawki lub modyfikacje złożonej oferty muszą być złożone w miejscu i według </w:t>
      </w:r>
    </w:p>
    <w:p w14:paraId="5BC8017D" w14:textId="77777777" w:rsidR="00CD2B90" w:rsidRDefault="00CD2B90" w:rsidP="00337EA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</w:t>
      </w:r>
      <w:r w:rsidR="00D83CF3" w:rsidRPr="00765EDF">
        <w:rPr>
          <w:color w:val="auto"/>
        </w:rPr>
        <w:t>zasad</w:t>
      </w:r>
      <w:r w:rsidR="00765EDF">
        <w:rPr>
          <w:color w:val="auto"/>
        </w:rPr>
        <w:t xml:space="preserve"> </w:t>
      </w:r>
      <w:r w:rsidR="00D83CF3" w:rsidRPr="00765EDF">
        <w:rPr>
          <w:color w:val="auto"/>
        </w:rPr>
        <w:t xml:space="preserve">obowiązujących przy składaniu oferty. Odpowiednio opisane koperty (paczki) </w:t>
      </w:r>
    </w:p>
    <w:p w14:paraId="22EDF7F2" w14:textId="77777777" w:rsidR="00CD2B90" w:rsidRDefault="00CD2B90" w:rsidP="00337EA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zawierające zmiany</w:t>
      </w:r>
      <w:r w:rsidR="00D83CF3" w:rsidRPr="00765EDF">
        <w:rPr>
          <w:color w:val="auto"/>
        </w:rPr>
        <w:t xml:space="preserve"> należy dodatkowo opatrzyć dopiskiem „ZMIANA”. W przypadku złożenia </w:t>
      </w:r>
    </w:p>
    <w:p w14:paraId="1E4DC918" w14:textId="77777777" w:rsidR="00CD2B90" w:rsidRDefault="00CD2B90" w:rsidP="00337EA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</w:t>
      </w:r>
      <w:r w:rsidR="00D83CF3" w:rsidRPr="00765EDF">
        <w:rPr>
          <w:color w:val="auto"/>
        </w:rPr>
        <w:t xml:space="preserve">kilku „ZMIAN” kopertę (paczkę) każdej „ZMIANY” należy dodatkowo opatrzyć napisem </w:t>
      </w:r>
    </w:p>
    <w:p w14:paraId="292870D1" w14:textId="77777777" w:rsidR="00D83CF3" w:rsidRPr="00765EDF" w:rsidRDefault="00CD2B90" w:rsidP="00337EA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</w:t>
      </w:r>
      <w:r w:rsidR="00D83CF3" w:rsidRPr="00765EDF">
        <w:rPr>
          <w:color w:val="auto"/>
        </w:rPr>
        <w:t xml:space="preserve">„zmiana nr .....”. </w:t>
      </w:r>
    </w:p>
    <w:p w14:paraId="0F7CC644" w14:textId="77777777" w:rsidR="00C461DD" w:rsidRDefault="00D83CF3" w:rsidP="00337EA3">
      <w:pPr>
        <w:pStyle w:val="Default"/>
        <w:jc w:val="both"/>
        <w:rPr>
          <w:color w:val="auto"/>
        </w:rPr>
      </w:pPr>
      <w:r w:rsidRPr="00C461DD">
        <w:rPr>
          <w:color w:val="auto"/>
        </w:rPr>
        <w:t xml:space="preserve">11.1.8. Wycofanie złożonej oferty następuje poprzez złożenie powiadomienia podpisanego przez </w:t>
      </w:r>
    </w:p>
    <w:p w14:paraId="40CEC4FE" w14:textId="77777777" w:rsidR="00C461DD" w:rsidRDefault="00C461DD" w:rsidP="00337EA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</w:t>
      </w:r>
      <w:r w:rsidR="00D83CF3" w:rsidRPr="00C461DD">
        <w:rPr>
          <w:color w:val="auto"/>
        </w:rPr>
        <w:t xml:space="preserve">wykonawcę. Wycofanie należy złożyć w miejscu i według zasad obowiązujących przy składaniu </w:t>
      </w:r>
    </w:p>
    <w:p w14:paraId="57681725" w14:textId="77777777" w:rsidR="00C461DD" w:rsidRDefault="00C461DD" w:rsidP="00337EA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</w:t>
      </w:r>
      <w:r w:rsidR="00D83CF3" w:rsidRPr="00C461DD">
        <w:rPr>
          <w:color w:val="auto"/>
        </w:rPr>
        <w:t xml:space="preserve">oferty. Odpowiednio opisaną kopertę (paczkę) zawierającą powiadomienie należy dodatkowo </w:t>
      </w:r>
    </w:p>
    <w:p w14:paraId="4F4CBC3C" w14:textId="77777777" w:rsidR="00D83CF3" w:rsidRPr="00C461DD" w:rsidRDefault="00C461DD" w:rsidP="00337EA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</w:t>
      </w:r>
      <w:r w:rsidR="00D83CF3" w:rsidRPr="00C461DD">
        <w:rPr>
          <w:color w:val="auto"/>
        </w:rPr>
        <w:t xml:space="preserve">opatrzyć dopiskiem „WYCOFANIE”. </w:t>
      </w:r>
    </w:p>
    <w:p w14:paraId="4DDE22D0" w14:textId="77777777" w:rsidR="00D83CF3" w:rsidRPr="00C461DD" w:rsidRDefault="00D83CF3" w:rsidP="00337EA3">
      <w:pPr>
        <w:pStyle w:val="Default"/>
        <w:jc w:val="both"/>
        <w:rPr>
          <w:color w:val="auto"/>
        </w:rPr>
      </w:pPr>
      <w:r w:rsidRPr="00C461DD">
        <w:rPr>
          <w:color w:val="auto"/>
        </w:rPr>
        <w:t xml:space="preserve">11.2. Miejsce oraz termin otwarcia ofert. </w:t>
      </w:r>
    </w:p>
    <w:p w14:paraId="5DEA574F" w14:textId="3B13906C" w:rsidR="00755A78" w:rsidRPr="00895F31" w:rsidRDefault="00D83CF3" w:rsidP="002A39C1">
      <w:pPr>
        <w:pStyle w:val="Default"/>
        <w:jc w:val="both"/>
        <w:rPr>
          <w:b/>
          <w:bCs/>
          <w:color w:val="auto"/>
        </w:rPr>
      </w:pPr>
      <w:r w:rsidRPr="00C461DD">
        <w:rPr>
          <w:color w:val="auto"/>
        </w:rPr>
        <w:t xml:space="preserve">11.2.1. Otwarcie ofert nastąpi </w:t>
      </w:r>
      <w:r w:rsidR="00462DD6" w:rsidRPr="00C747CD">
        <w:rPr>
          <w:b/>
          <w:bCs/>
          <w:color w:val="auto"/>
        </w:rPr>
        <w:t>w dniu 2</w:t>
      </w:r>
      <w:r w:rsidR="00AB2E51">
        <w:rPr>
          <w:b/>
          <w:bCs/>
          <w:color w:val="auto"/>
        </w:rPr>
        <w:t>9</w:t>
      </w:r>
      <w:r w:rsidR="002A39C1" w:rsidRPr="00C747CD">
        <w:rPr>
          <w:b/>
          <w:bCs/>
          <w:color w:val="auto"/>
        </w:rPr>
        <w:t xml:space="preserve"> </w:t>
      </w:r>
      <w:r w:rsidR="00AB2E51">
        <w:rPr>
          <w:b/>
          <w:bCs/>
          <w:color w:val="auto"/>
        </w:rPr>
        <w:t>styczni</w:t>
      </w:r>
      <w:r w:rsidR="00462DD6" w:rsidRPr="00C747CD">
        <w:rPr>
          <w:b/>
          <w:bCs/>
          <w:color w:val="auto"/>
        </w:rPr>
        <w:t>a</w:t>
      </w:r>
      <w:r w:rsidR="002A39C1" w:rsidRPr="00C747CD">
        <w:rPr>
          <w:b/>
          <w:bCs/>
          <w:color w:val="auto"/>
        </w:rPr>
        <w:t xml:space="preserve"> 202</w:t>
      </w:r>
      <w:r w:rsidR="00264EBD">
        <w:rPr>
          <w:b/>
          <w:bCs/>
          <w:color w:val="auto"/>
        </w:rPr>
        <w:t>1</w:t>
      </w:r>
      <w:r w:rsidR="00C145F1">
        <w:rPr>
          <w:b/>
          <w:bCs/>
          <w:color w:val="auto"/>
        </w:rPr>
        <w:t xml:space="preserve"> </w:t>
      </w:r>
      <w:r w:rsidR="002A39C1" w:rsidRPr="00C747CD">
        <w:rPr>
          <w:b/>
          <w:bCs/>
          <w:color w:val="auto"/>
        </w:rPr>
        <w:t>r.</w:t>
      </w:r>
      <w:r w:rsidR="00462DD6">
        <w:rPr>
          <w:b/>
          <w:bCs/>
          <w:color w:val="auto"/>
        </w:rPr>
        <w:t xml:space="preserve"> </w:t>
      </w:r>
      <w:r w:rsidR="002A39C1">
        <w:rPr>
          <w:b/>
          <w:bCs/>
          <w:color w:val="auto"/>
        </w:rPr>
        <w:t xml:space="preserve">o godzinie 9.15 </w:t>
      </w:r>
      <w:r w:rsidRPr="00C461DD">
        <w:rPr>
          <w:b/>
          <w:bCs/>
          <w:color w:val="auto"/>
        </w:rPr>
        <w:t xml:space="preserve">w </w:t>
      </w:r>
      <w:r w:rsidR="002A39C1">
        <w:rPr>
          <w:b/>
          <w:bCs/>
          <w:color w:val="auto"/>
        </w:rPr>
        <w:t xml:space="preserve">Budynku Tradycji Gminy </w:t>
      </w:r>
      <w:r w:rsidR="002A39C1">
        <w:rPr>
          <w:b/>
          <w:bCs/>
          <w:color w:val="auto"/>
        </w:rPr>
        <w:br/>
        <w:t xml:space="preserve">             Godziesze Wielkie</w:t>
      </w:r>
      <w:r w:rsidR="005242FD">
        <w:rPr>
          <w:b/>
          <w:bCs/>
          <w:color w:val="auto"/>
        </w:rPr>
        <w:t xml:space="preserve">, </w:t>
      </w:r>
      <w:r w:rsidR="002A39C1">
        <w:rPr>
          <w:b/>
          <w:bCs/>
          <w:color w:val="auto"/>
        </w:rPr>
        <w:t xml:space="preserve">Godziesze Wielkie, ul. 11 Listopada 1 (budynek naprzeciwko Urzędu </w:t>
      </w:r>
      <w:r w:rsidR="002A39C1">
        <w:rPr>
          <w:b/>
          <w:bCs/>
          <w:color w:val="auto"/>
        </w:rPr>
        <w:br/>
        <w:t xml:space="preserve">             Gminy).</w:t>
      </w:r>
    </w:p>
    <w:p w14:paraId="02245210" w14:textId="77777777" w:rsidR="00947912" w:rsidRDefault="00D83CF3" w:rsidP="00337EA3">
      <w:pPr>
        <w:pStyle w:val="Default"/>
        <w:jc w:val="both"/>
        <w:rPr>
          <w:color w:val="auto"/>
        </w:rPr>
      </w:pPr>
      <w:r w:rsidRPr="00947912">
        <w:rPr>
          <w:color w:val="auto"/>
        </w:rPr>
        <w:t xml:space="preserve">11.2.2. Bezpośrednio przed otwarciem ofert Zamawiający poda kwotę, jaką zamierza przeznaczyć </w:t>
      </w:r>
    </w:p>
    <w:p w14:paraId="466CD38E" w14:textId="77777777" w:rsidR="00D83CF3" w:rsidRPr="00947912" w:rsidRDefault="00947912" w:rsidP="00337EA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</w:t>
      </w:r>
      <w:r w:rsidR="00D83CF3" w:rsidRPr="00947912">
        <w:rPr>
          <w:color w:val="auto"/>
        </w:rPr>
        <w:t xml:space="preserve">na sfinansowanie zamówienia. </w:t>
      </w:r>
    </w:p>
    <w:p w14:paraId="57FCBAB7" w14:textId="77777777" w:rsidR="002E1090" w:rsidRDefault="00D83CF3" w:rsidP="00337EA3">
      <w:pPr>
        <w:pStyle w:val="Default"/>
        <w:jc w:val="both"/>
        <w:rPr>
          <w:color w:val="auto"/>
        </w:rPr>
      </w:pPr>
      <w:r w:rsidRPr="00947912">
        <w:rPr>
          <w:color w:val="auto"/>
        </w:rPr>
        <w:t>11.2.3. W trakcie publicznej sesji otwarcia ofert nie będą otwierane koperty (paczki) zawierając</w:t>
      </w:r>
      <w:r w:rsidR="002E1090">
        <w:rPr>
          <w:color w:val="auto"/>
        </w:rPr>
        <w:t>e</w:t>
      </w:r>
    </w:p>
    <w:p w14:paraId="1593DDF1" w14:textId="77777777" w:rsidR="002E1090" w:rsidRDefault="002E1090" w:rsidP="00337EA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</w:t>
      </w:r>
      <w:r w:rsidR="00D83CF3" w:rsidRPr="00947912">
        <w:rPr>
          <w:color w:val="auto"/>
        </w:rPr>
        <w:t xml:space="preserve">oferty, </w:t>
      </w:r>
      <w:r w:rsidR="00947912">
        <w:rPr>
          <w:color w:val="auto"/>
        </w:rPr>
        <w:t xml:space="preserve">  </w:t>
      </w:r>
      <w:r w:rsidR="00D83CF3" w:rsidRPr="00947912">
        <w:rPr>
          <w:color w:val="auto"/>
        </w:rPr>
        <w:t xml:space="preserve">których dotyczy „WYCOFANIE”. Takie oferty zostaną odesłane wykonawcom bez </w:t>
      </w:r>
    </w:p>
    <w:p w14:paraId="64B629C2" w14:textId="77777777" w:rsidR="00D83CF3" w:rsidRPr="00947912" w:rsidRDefault="002E1090" w:rsidP="00337EA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</w:t>
      </w:r>
      <w:r w:rsidR="00D83CF3" w:rsidRPr="00947912">
        <w:rPr>
          <w:color w:val="auto"/>
        </w:rPr>
        <w:t xml:space="preserve">otwierania. </w:t>
      </w:r>
    </w:p>
    <w:p w14:paraId="3B6CF50F" w14:textId="77777777" w:rsidR="00947912" w:rsidRDefault="00D83CF3" w:rsidP="00337EA3">
      <w:pPr>
        <w:pStyle w:val="Default"/>
        <w:jc w:val="both"/>
        <w:rPr>
          <w:color w:val="auto"/>
        </w:rPr>
      </w:pPr>
      <w:r w:rsidRPr="00947912">
        <w:rPr>
          <w:color w:val="auto"/>
        </w:rPr>
        <w:t xml:space="preserve">11.2.4. Koperty (paczki) oznakowane dopiskiem „ZMIANA” zostaną otwarte przed otwarciem kopert </w:t>
      </w:r>
    </w:p>
    <w:p w14:paraId="5E020468" w14:textId="77777777" w:rsidR="002E1090" w:rsidRDefault="00947912" w:rsidP="00337EA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</w:t>
      </w:r>
      <w:r w:rsidR="00D83CF3" w:rsidRPr="00947912">
        <w:rPr>
          <w:color w:val="auto"/>
        </w:rPr>
        <w:t xml:space="preserve">(paczek) zawierających oferty, których dotyczą te zmiany. Po stwierdzeniu poprawności </w:t>
      </w:r>
    </w:p>
    <w:p w14:paraId="0E700052" w14:textId="77777777" w:rsidR="00D83CF3" w:rsidRPr="002E1090" w:rsidRDefault="002E1090" w:rsidP="00337EA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</w:t>
      </w:r>
      <w:r w:rsidR="00D83CF3" w:rsidRPr="00947912">
        <w:rPr>
          <w:color w:val="auto"/>
        </w:rPr>
        <w:t>procedury dokonania zmian, zmiany zostaną dołączone do oferty</w:t>
      </w:r>
      <w:r w:rsidR="00D83CF3">
        <w:rPr>
          <w:color w:val="auto"/>
          <w:sz w:val="20"/>
          <w:szCs w:val="20"/>
        </w:rPr>
        <w:t xml:space="preserve">. </w:t>
      </w:r>
    </w:p>
    <w:p w14:paraId="79C90AE6" w14:textId="77777777" w:rsidR="00D83CF3" w:rsidRPr="00947912" w:rsidRDefault="00D83CF3" w:rsidP="00337EA3">
      <w:pPr>
        <w:pStyle w:val="Default"/>
        <w:jc w:val="both"/>
        <w:rPr>
          <w:color w:val="auto"/>
        </w:rPr>
      </w:pPr>
      <w:r w:rsidRPr="00947912">
        <w:rPr>
          <w:color w:val="auto"/>
        </w:rPr>
        <w:lastRenderedPageBreak/>
        <w:t xml:space="preserve">11.2.5. W trakcie otwierania kopert (paczek) z ofertami Zamawiający ogłosi obecnym: </w:t>
      </w:r>
    </w:p>
    <w:p w14:paraId="30B413D7" w14:textId="77777777" w:rsidR="00D83CF3" w:rsidRPr="00947912" w:rsidRDefault="007C4176" w:rsidP="00337EA3">
      <w:pPr>
        <w:pStyle w:val="Default"/>
        <w:spacing w:after="135"/>
        <w:jc w:val="both"/>
        <w:rPr>
          <w:color w:val="auto"/>
        </w:rPr>
      </w:pPr>
      <w:r>
        <w:rPr>
          <w:color w:val="auto"/>
        </w:rPr>
        <w:t xml:space="preserve">11.2.5.1 </w:t>
      </w:r>
      <w:r w:rsidR="00D83CF3" w:rsidRPr="00947912">
        <w:rPr>
          <w:color w:val="auto"/>
        </w:rPr>
        <w:t xml:space="preserve">firmy oraz adresy wykonawców, którzy złożyli oferty w terminie; </w:t>
      </w:r>
    </w:p>
    <w:p w14:paraId="0769E35E" w14:textId="77777777" w:rsidR="00D83CF3" w:rsidRPr="00947912" w:rsidRDefault="007C4176" w:rsidP="00337EA3">
      <w:pPr>
        <w:pStyle w:val="Default"/>
        <w:jc w:val="both"/>
        <w:rPr>
          <w:color w:val="auto"/>
        </w:rPr>
      </w:pPr>
      <w:r>
        <w:rPr>
          <w:color w:val="auto"/>
        </w:rPr>
        <w:t>11.2.5.2</w:t>
      </w:r>
      <w:r w:rsidR="00D83CF3" w:rsidRPr="00947912">
        <w:rPr>
          <w:color w:val="auto"/>
        </w:rPr>
        <w:t>. ceny, okr</w:t>
      </w:r>
      <w:r w:rsidR="002E1090">
        <w:rPr>
          <w:color w:val="auto"/>
        </w:rPr>
        <w:t xml:space="preserve">es gwarancji </w:t>
      </w:r>
      <w:r w:rsidR="00D83CF3" w:rsidRPr="00947912">
        <w:rPr>
          <w:color w:val="auto"/>
        </w:rPr>
        <w:t xml:space="preserve"> zawarte w ofertach. </w:t>
      </w:r>
    </w:p>
    <w:p w14:paraId="044452D6" w14:textId="77777777" w:rsidR="00947912" w:rsidRDefault="00D83CF3" w:rsidP="00337EA3">
      <w:pPr>
        <w:pStyle w:val="Default"/>
        <w:jc w:val="both"/>
        <w:rPr>
          <w:color w:val="auto"/>
        </w:rPr>
      </w:pPr>
      <w:r w:rsidRPr="00947912">
        <w:rPr>
          <w:color w:val="auto"/>
        </w:rPr>
        <w:t>11.2.6. Niezwłocznie po otwarciu ofert Zamawiający zamieszcza na stronie internetowej informacje,</w:t>
      </w:r>
    </w:p>
    <w:p w14:paraId="4C2A8C5F" w14:textId="77777777" w:rsidR="00FF54AD" w:rsidRDefault="00947912" w:rsidP="00895F31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</w:t>
      </w:r>
      <w:r w:rsidR="00D83CF3" w:rsidRPr="00947912">
        <w:rPr>
          <w:color w:val="auto"/>
        </w:rPr>
        <w:t xml:space="preserve"> o których mowa w pkt 11.2.5 SIWZ. </w:t>
      </w:r>
    </w:p>
    <w:p w14:paraId="1757EDEF" w14:textId="77777777" w:rsidR="00FF54AD" w:rsidRPr="00FF54AD" w:rsidRDefault="00FF54AD" w:rsidP="00337EA3">
      <w:pPr>
        <w:pStyle w:val="Default"/>
        <w:spacing w:after="137"/>
        <w:jc w:val="both"/>
        <w:rPr>
          <w:color w:val="auto"/>
        </w:rPr>
      </w:pPr>
      <w:r w:rsidRPr="00FF54AD">
        <w:rPr>
          <w:color w:val="auto"/>
        </w:rPr>
        <w:t xml:space="preserve">11.2.7. Ofertę złożoną po terminie Zamawiający zwróci niezwłocznie wykonawcy. </w:t>
      </w:r>
    </w:p>
    <w:p w14:paraId="234FA000" w14:textId="77777777" w:rsidR="00FC35CC" w:rsidRPr="00396F00" w:rsidRDefault="00293508" w:rsidP="00337EA3">
      <w:pPr>
        <w:pStyle w:val="Default"/>
        <w:jc w:val="both"/>
        <w:rPr>
          <w:b/>
          <w:color w:val="auto"/>
        </w:rPr>
      </w:pPr>
      <w:r>
        <w:rPr>
          <w:color w:val="auto"/>
        </w:rPr>
        <w:t xml:space="preserve">11.2.8. </w:t>
      </w:r>
      <w:r w:rsidRPr="00396F00">
        <w:rPr>
          <w:b/>
          <w:color w:val="auto"/>
        </w:rPr>
        <w:t xml:space="preserve">Zgodnie z art. 24 aa </w:t>
      </w:r>
      <w:proofErr w:type="spellStart"/>
      <w:r w:rsidRPr="00396F00">
        <w:rPr>
          <w:b/>
          <w:color w:val="auto"/>
        </w:rPr>
        <w:t>Pzp</w:t>
      </w:r>
      <w:proofErr w:type="spellEnd"/>
      <w:r w:rsidR="00FF54AD" w:rsidRPr="00396F00">
        <w:rPr>
          <w:b/>
          <w:color w:val="auto"/>
        </w:rPr>
        <w:t xml:space="preserve"> Zamawiający najpierw dokona oceny ofert, a następnie zbada, </w:t>
      </w:r>
    </w:p>
    <w:p w14:paraId="40B9DFFD" w14:textId="77777777" w:rsidR="002E1090" w:rsidRPr="00396F00" w:rsidRDefault="00FC35CC" w:rsidP="00337EA3">
      <w:pPr>
        <w:pStyle w:val="Default"/>
        <w:jc w:val="both"/>
        <w:rPr>
          <w:b/>
          <w:color w:val="auto"/>
        </w:rPr>
      </w:pPr>
      <w:r w:rsidRPr="00396F00">
        <w:rPr>
          <w:b/>
          <w:color w:val="auto"/>
        </w:rPr>
        <w:t xml:space="preserve">              </w:t>
      </w:r>
      <w:r w:rsidR="00895F31">
        <w:rPr>
          <w:b/>
          <w:color w:val="auto"/>
        </w:rPr>
        <w:t>czy w</w:t>
      </w:r>
      <w:r w:rsidR="00FF54AD" w:rsidRPr="00396F00">
        <w:rPr>
          <w:b/>
          <w:color w:val="auto"/>
        </w:rPr>
        <w:t xml:space="preserve">ykonawca, którego oferta została oceniona jako najkorzystniejsza, nie podlega </w:t>
      </w:r>
    </w:p>
    <w:p w14:paraId="35D2CB65" w14:textId="77777777" w:rsidR="002E1090" w:rsidRPr="00396F00" w:rsidRDefault="002E1090" w:rsidP="00337EA3">
      <w:pPr>
        <w:pStyle w:val="Default"/>
        <w:jc w:val="both"/>
        <w:rPr>
          <w:b/>
          <w:color w:val="auto"/>
        </w:rPr>
      </w:pPr>
      <w:r w:rsidRPr="00396F00">
        <w:rPr>
          <w:b/>
          <w:color w:val="auto"/>
        </w:rPr>
        <w:t xml:space="preserve">              wykluczeniu </w:t>
      </w:r>
      <w:r w:rsidR="00FF54AD" w:rsidRPr="00396F00">
        <w:rPr>
          <w:b/>
          <w:color w:val="auto"/>
        </w:rPr>
        <w:t xml:space="preserve">zgodnie z art. </w:t>
      </w:r>
      <w:r w:rsidR="00293508" w:rsidRPr="00396F00">
        <w:rPr>
          <w:b/>
          <w:color w:val="auto"/>
        </w:rPr>
        <w:t xml:space="preserve">24 ust. 1 pkt 12-23 </w:t>
      </w:r>
      <w:proofErr w:type="spellStart"/>
      <w:r w:rsidR="00293508" w:rsidRPr="00396F00">
        <w:rPr>
          <w:b/>
          <w:color w:val="auto"/>
        </w:rPr>
        <w:t>Pzp</w:t>
      </w:r>
      <w:proofErr w:type="spellEnd"/>
      <w:r w:rsidR="00FF54AD" w:rsidRPr="00396F00">
        <w:rPr>
          <w:b/>
          <w:color w:val="auto"/>
        </w:rPr>
        <w:t xml:space="preserve"> oraz spełnia warunki udziału </w:t>
      </w:r>
    </w:p>
    <w:p w14:paraId="72D1BD67" w14:textId="77777777" w:rsidR="00895F31" w:rsidRPr="00396F00" w:rsidRDefault="002E1090" w:rsidP="00337EA3">
      <w:pPr>
        <w:pStyle w:val="Default"/>
        <w:jc w:val="both"/>
        <w:rPr>
          <w:b/>
          <w:color w:val="auto"/>
        </w:rPr>
      </w:pPr>
      <w:r w:rsidRPr="00396F00">
        <w:rPr>
          <w:b/>
          <w:color w:val="auto"/>
        </w:rPr>
        <w:t xml:space="preserve">              </w:t>
      </w:r>
      <w:r w:rsidR="00FF54AD" w:rsidRPr="00396F00">
        <w:rPr>
          <w:b/>
          <w:color w:val="auto"/>
        </w:rPr>
        <w:t xml:space="preserve">w postępowaniu określone przez Zamawiającego w SIWZ. </w:t>
      </w:r>
    </w:p>
    <w:p w14:paraId="735BFED8" w14:textId="77777777" w:rsidR="002E1090" w:rsidRPr="00AE5A7B" w:rsidRDefault="00FF54AD" w:rsidP="00337EA3">
      <w:pPr>
        <w:pStyle w:val="Default"/>
        <w:jc w:val="both"/>
        <w:rPr>
          <w:color w:val="auto"/>
        </w:rPr>
      </w:pPr>
      <w:r w:rsidRPr="00AE5A7B">
        <w:rPr>
          <w:color w:val="auto"/>
        </w:rPr>
        <w:t>11.2.9. Zamawiający przed</w:t>
      </w:r>
      <w:r w:rsidR="00895F31">
        <w:rPr>
          <w:color w:val="auto"/>
        </w:rPr>
        <w:t xml:space="preserve"> udzieleniem zamówienia wezwie w</w:t>
      </w:r>
      <w:r w:rsidRPr="00AE5A7B">
        <w:rPr>
          <w:color w:val="auto"/>
        </w:rPr>
        <w:t xml:space="preserve">ykonawcę, którego oferta została </w:t>
      </w:r>
    </w:p>
    <w:p w14:paraId="2B4C8A00" w14:textId="77777777" w:rsidR="002E1090" w:rsidRPr="00AE5A7B" w:rsidRDefault="002E1090" w:rsidP="00337EA3">
      <w:pPr>
        <w:pStyle w:val="Default"/>
        <w:jc w:val="both"/>
        <w:rPr>
          <w:color w:val="auto"/>
        </w:rPr>
      </w:pPr>
      <w:r w:rsidRPr="00AE5A7B">
        <w:rPr>
          <w:color w:val="auto"/>
        </w:rPr>
        <w:t xml:space="preserve">              najwyżej</w:t>
      </w:r>
      <w:r w:rsidR="00FF54AD" w:rsidRPr="00AE5A7B">
        <w:rPr>
          <w:color w:val="auto"/>
        </w:rPr>
        <w:t xml:space="preserve"> oceniona, do złożenia w wyznaczonym, nie krótszym niż 5 dni, terminie aktualnych </w:t>
      </w:r>
    </w:p>
    <w:p w14:paraId="3256DA46" w14:textId="77777777" w:rsidR="002E1090" w:rsidRPr="00AE5A7B" w:rsidRDefault="002E1090" w:rsidP="00337EA3">
      <w:pPr>
        <w:pStyle w:val="Default"/>
        <w:jc w:val="both"/>
        <w:rPr>
          <w:color w:val="auto"/>
        </w:rPr>
      </w:pPr>
      <w:r w:rsidRPr="00AE5A7B">
        <w:rPr>
          <w:color w:val="auto"/>
        </w:rPr>
        <w:t xml:space="preserve">              </w:t>
      </w:r>
      <w:r w:rsidR="00FF54AD" w:rsidRPr="00AE5A7B">
        <w:rPr>
          <w:color w:val="auto"/>
        </w:rPr>
        <w:t xml:space="preserve">na dzień </w:t>
      </w:r>
      <w:r w:rsidR="00FC35CC" w:rsidRPr="00AE5A7B">
        <w:rPr>
          <w:color w:val="auto"/>
        </w:rPr>
        <w:t xml:space="preserve"> </w:t>
      </w:r>
      <w:r w:rsidR="00FF54AD" w:rsidRPr="00AE5A7B">
        <w:rPr>
          <w:color w:val="auto"/>
        </w:rPr>
        <w:t xml:space="preserve">złożenia oświadczeń lub dokumentów potwierdzających okoliczności, o których </w:t>
      </w:r>
    </w:p>
    <w:p w14:paraId="490072B7" w14:textId="50D9E5A1" w:rsidR="006450FD" w:rsidRDefault="002E1090" w:rsidP="00337EA3">
      <w:pPr>
        <w:pStyle w:val="Default"/>
        <w:jc w:val="both"/>
        <w:rPr>
          <w:color w:val="auto"/>
        </w:rPr>
      </w:pPr>
      <w:r w:rsidRPr="00AE5A7B">
        <w:rPr>
          <w:color w:val="auto"/>
        </w:rPr>
        <w:t xml:space="preserve">              </w:t>
      </w:r>
      <w:r w:rsidR="00293508">
        <w:rPr>
          <w:color w:val="auto"/>
        </w:rPr>
        <w:t xml:space="preserve">mowa w art. 25 ust. 1 </w:t>
      </w:r>
      <w:proofErr w:type="spellStart"/>
      <w:r w:rsidR="00293508">
        <w:rPr>
          <w:color w:val="auto"/>
        </w:rPr>
        <w:t>Pzp</w:t>
      </w:r>
      <w:proofErr w:type="spellEnd"/>
      <w:r w:rsidR="00FF54AD" w:rsidRPr="00AE5A7B">
        <w:rPr>
          <w:color w:val="auto"/>
        </w:rPr>
        <w:t>.</w:t>
      </w:r>
      <w:r w:rsidR="00FF54AD" w:rsidRPr="00FC35CC">
        <w:rPr>
          <w:color w:val="auto"/>
        </w:rPr>
        <w:t xml:space="preserve"> </w:t>
      </w:r>
    </w:p>
    <w:p w14:paraId="524B4015" w14:textId="77777777" w:rsidR="00C145F1" w:rsidRPr="00895F31" w:rsidRDefault="00C145F1" w:rsidP="00337EA3">
      <w:pPr>
        <w:pStyle w:val="Default"/>
        <w:jc w:val="both"/>
        <w:rPr>
          <w:color w:val="auto"/>
        </w:rPr>
      </w:pPr>
    </w:p>
    <w:p w14:paraId="313DB4AB" w14:textId="77777777" w:rsidR="00D83CF3" w:rsidRPr="009B161A" w:rsidRDefault="00D83CF3" w:rsidP="00337EA3">
      <w:pPr>
        <w:pStyle w:val="Default"/>
        <w:jc w:val="both"/>
        <w:rPr>
          <w:color w:val="auto"/>
        </w:rPr>
      </w:pPr>
      <w:r w:rsidRPr="009B161A">
        <w:rPr>
          <w:b/>
          <w:bCs/>
          <w:color w:val="auto"/>
        </w:rPr>
        <w:t xml:space="preserve">12. Opis sposobu obliczenia ceny </w:t>
      </w:r>
    </w:p>
    <w:p w14:paraId="2748C3F6" w14:textId="77777777" w:rsidR="005242FD" w:rsidRDefault="00D83CF3" w:rsidP="005242FD">
      <w:pPr>
        <w:pStyle w:val="Default"/>
        <w:jc w:val="both"/>
        <w:rPr>
          <w:color w:val="auto"/>
        </w:rPr>
      </w:pPr>
      <w:r w:rsidRPr="009B161A">
        <w:rPr>
          <w:color w:val="auto"/>
        </w:rPr>
        <w:t xml:space="preserve">12.1. Wykonawca za realizację przedmiotu zamówienia poda cenę (wynagrodzenie) netto oraz cenę </w:t>
      </w:r>
    </w:p>
    <w:p w14:paraId="2D9284EB" w14:textId="77777777" w:rsidR="005242FD" w:rsidRDefault="005242FD" w:rsidP="005242FD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</w:t>
      </w:r>
      <w:r w:rsidR="00D83CF3" w:rsidRPr="009B161A">
        <w:rPr>
          <w:color w:val="auto"/>
        </w:rPr>
        <w:t xml:space="preserve">(wynagrodzenie) brutto z podatkiem VAT, w sposób określony w Formularzu oferty, </w:t>
      </w:r>
    </w:p>
    <w:p w14:paraId="6901E8F6" w14:textId="419EDA15" w:rsidR="00D83CF3" w:rsidRPr="009B161A" w:rsidRDefault="005242FD" w:rsidP="005242FD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</w:t>
      </w:r>
      <w:r w:rsidR="00D83CF3" w:rsidRPr="009B161A">
        <w:rPr>
          <w:color w:val="auto"/>
        </w:rPr>
        <w:t xml:space="preserve">który stanowi </w:t>
      </w:r>
      <w:r w:rsidR="00385ED2">
        <w:rPr>
          <w:color w:val="auto"/>
        </w:rPr>
        <w:t>załą</w:t>
      </w:r>
      <w:r w:rsidR="007C4176">
        <w:rPr>
          <w:color w:val="auto"/>
        </w:rPr>
        <w:t xml:space="preserve">cznik nr </w:t>
      </w:r>
      <w:r w:rsidR="00A44915">
        <w:rPr>
          <w:color w:val="auto"/>
        </w:rPr>
        <w:t>6</w:t>
      </w:r>
      <w:r w:rsidR="00D83CF3" w:rsidRPr="00AE5A7B">
        <w:rPr>
          <w:color w:val="auto"/>
        </w:rPr>
        <w:t xml:space="preserve"> do</w:t>
      </w:r>
      <w:r w:rsidR="00E757F4">
        <w:rPr>
          <w:color w:val="auto"/>
        </w:rPr>
        <w:t xml:space="preserve"> SIWZ</w:t>
      </w:r>
      <w:r w:rsidR="00D83CF3" w:rsidRPr="00AE5A7B">
        <w:rPr>
          <w:color w:val="auto"/>
        </w:rPr>
        <w:t>.</w:t>
      </w:r>
      <w:r w:rsidR="00D83CF3" w:rsidRPr="009B161A">
        <w:rPr>
          <w:color w:val="auto"/>
        </w:rPr>
        <w:t xml:space="preserve"> </w:t>
      </w:r>
    </w:p>
    <w:p w14:paraId="09530B0C" w14:textId="77777777" w:rsidR="005242FD" w:rsidRDefault="00D83CF3" w:rsidP="005242FD">
      <w:pPr>
        <w:pStyle w:val="Default"/>
        <w:jc w:val="both"/>
        <w:rPr>
          <w:color w:val="auto"/>
        </w:rPr>
      </w:pPr>
      <w:r w:rsidRPr="009B161A">
        <w:rPr>
          <w:color w:val="auto"/>
        </w:rPr>
        <w:t>12.2. Ceną oferty jest</w:t>
      </w:r>
      <w:r w:rsidR="00895F31">
        <w:rPr>
          <w:color w:val="auto"/>
        </w:rPr>
        <w:t xml:space="preserve"> kwota wynagrodzenia należnego wykonawcy brutto podana w f</w:t>
      </w:r>
      <w:r w:rsidRPr="009B161A">
        <w:rPr>
          <w:color w:val="auto"/>
        </w:rPr>
        <w:t>ormularzu</w:t>
      </w:r>
    </w:p>
    <w:p w14:paraId="51DB917E" w14:textId="42F7D451" w:rsidR="005242FD" w:rsidRDefault="005242FD" w:rsidP="005242FD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="00D83CF3" w:rsidRPr="009B161A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D83CF3" w:rsidRPr="009B161A">
        <w:rPr>
          <w:color w:val="auto"/>
        </w:rPr>
        <w:t xml:space="preserve">oferty, który stanowi </w:t>
      </w:r>
      <w:r w:rsidR="007C4176">
        <w:rPr>
          <w:color w:val="auto"/>
        </w:rPr>
        <w:t xml:space="preserve">załącznik nr </w:t>
      </w:r>
      <w:r w:rsidR="00A44915">
        <w:rPr>
          <w:color w:val="auto"/>
        </w:rPr>
        <w:t>6</w:t>
      </w:r>
      <w:r w:rsidR="00D83CF3" w:rsidRPr="00AE5A7B">
        <w:rPr>
          <w:color w:val="auto"/>
        </w:rPr>
        <w:t xml:space="preserve"> do SIWZ.</w:t>
      </w:r>
      <w:r w:rsidR="00D83CF3" w:rsidRPr="009B161A">
        <w:rPr>
          <w:color w:val="auto"/>
        </w:rPr>
        <w:t xml:space="preserve"> W cenie ofertowej należy uwzględnić należny </w:t>
      </w:r>
    </w:p>
    <w:p w14:paraId="39F61FAC" w14:textId="31EC688D" w:rsidR="00D83CF3" w:rsidRPr="009B161A" w:rsidRDefault="005242FD" w:rsidP="005242FD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</w:t>
      </w:r>
      <w:r w:rsidR="00D83CF3" w:rsidRPr="009B161A">
        <w:rPr>
          <w:color w:val="auto"/>
        </w:rPr>
        <w:t xml:space="preserve">podatek VAT, </w:t>
      </w:r>
      <w:r w:rsidR="00462DD6">
        <w:rPr>
          <w:color w:val="auto"/>
        </w:rPr>
        <w:t xml:space="preserve">w wysokości </w:t>
      </w:r>
      <w:r w:rsidR="00D83CF3" w:rsidRPr="009B161A">
        <w:rPr>
          <w:color w:val="auto"/>
        </w:rPr>
        <w:t>zgodn</w:t>
      </w:r>
      <w:r w:rsidR="00462DD6">
        <w:rPr>
          <w:color w:val="auto"/>
        </w:rPr>
        <w:t>ej</w:t>
      </w:r>
      <w:r w:rsidR="00D83CF3" w:rsidRPr="009B161A">
        <w:rPr>
          <w:color w:val="auto"/>
        </w:rPr>
        <w:t xml:space="preserve"> z obowiązującymi przepisami podatkowymi wg stawki na </w:t>
      </w:r>
      <w:r w:rsidR="00462DD6">
        <w:rPr>
          <w:color w:val="auto"/>
        </w:rPr>
        <w:t xml:space="preserve">  </w:t>
      </w:r>
      <w:r w:rsidR="00462DD6">
        <w:rPr>
          <w:color w:val="auto"/>
        </w:rPr>
        <w:br/>
        <w:t xml:space="preserve">         </w:t>
      </w:r>
      <w:r w:rsidR="00D83CF3" w:rsidRPr="009B161A">
        <w:rPr>
          <w:color w:val="auto"/>
        </w:rPr>
        <w:t xml:space="preserve">dzień składania oferty. </w:t>
      </w:r>
    </w:p>
    <w:p w14:paraId="3229E86B" w14:textId="77777777" w:rsidR="005242FD" w:rsidRDefault="00D83CF3" w:rsidP="005242FD">
      <w:pPr>
        <w:pStyle w:val="Default"/>
        <w:jc w:val="both"/>
        <w:rPr>
          <w:color w:val="auto"/>
        </w:rPr>
      </w:pPr>
      <w:r w:rsidRPr="009B161A">
        <w:rPr>
          <w:color w:val="auto"/>
        </w:rPr>
        <w:t xml:space="preserve">12.3. Cena oferty jest ceną ryczałtową (wynagrodzenie ryczałtowe), która obejmuje koszt wykonania </w:t>
      </w:r>
    </w:p>
    <w:p w14:paraId="0CC63009" w14:textId="77777777" w:rsidR="005242FD" w:rsidRDefault="005242FD" w:rsidP="005242FD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</w:t>
      </w:r>
      <w:r w:rsidR="00D83CF3" w:rsidRPr="009B161A">
        <w:rPr>
          <w:color w:val="auto"/>
        </w:rPr>
        <w:t>całego przedmiotu zamówienia w zakresie określonym w SIWZ</w:t>
      </w:r>
      <w:r w:rsidR="005639A3">
        <w:rPr>
          <w:color w:val="auto"/>
        </w:rPr>
        <w:t xml:space="preserve"> pn. „Dokumentacja Projektowa</w:t>
      </w:r>
      <w:r w:rsidR="00D83CF3" w:rsidRPr="009B161A">
        <w:rPr>
          <w:color w:val="auto"/>
        </w:rPr>
        <w:t xml:space="preserve">”, </w:t>
      </w:r>
    </w:p>
    <w:p w14:paraId="2A2D709C" w14:textId="77777777" w:rsidR="005639A3" w:rsidRDefault="005242FD" w:rsidP="005242FD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5639A3">
        <w:rPr>
          <w:color w:val="auto"/>
        </w:rPr>
        <w:t xml:space="preserve"> sta</w:t>
      </w:r>
      <w:r w:rsidR="00385ED2">
        <w:rPr>
          <w:color w:val="auto"/>
        </w:rPr>
        <w:t>nowiącej załącznik nr 1 do SIWZ</w:t>
      </w:r>
      <w:r w:rsidR="005639A3">
        <w:rPr>
          <w:color w:val="auto"/>
        </w:rPr>
        <w:t>.</w:t>
      </w:r>
    </w:p>
    <w:p w14:paraId="2C45D203" w14:textId="61175C45" w:rsidR="00DA5FB6" w:rsidRDefault="00D83CF3" w:rsidP="00DA5FB6">
      <w:pPr>
        <w:pStyle w:val="Default"/>
        <w:jc w:val="both"/>
        <w:rPr>
          <w:color w:val="auto"/>
        </w:rPr>
      </w:pPr>
      <w:r w:rsidRPr="009B161A">
        <w:rPr>
          <w:color w:val="auto"/>
        </w:rPr>
        <w:t>12.4. Zamawiający wymaga załączenia do oferty kosztorysu ofertowego. Przekazan</w:t>
      </w:r>
      <w:r w:rsidR="00A44915">
        <w:rPr>
          <w:color w:val="auto"/>
        </w:rPr>
        <w:t>y</w:t>
      </w:r>
      <w:r w:rsidRPr="009B161A">
        <w:rPr>
          <w:color w:val="auto"/>
        </w:rPr>
        <w:t xml:space="preserve"> wykonawcy</w:t>
      </w:r>
    </w:p>
    <w:p w14:paraId="0D967F8E" w14:textId="6CFA55C5" w:rsidR="00DA5FB6" w:rsidRDefault="00DA5FB6" w:rsidP="00DA5FB6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="00D83CF3" w:rsidRPr="009B161A">
        <w:rPr>
          <w:color w:val="auto"/>
        </w:rPr>
        <w:t xml:space="preserve"> </w:t>
      </w:r>
      <w:r>
        <w:rPr>
          <w:color w:val="auto"/>
        </w:rPr>
        <w:t xml:space="preserve">  </w:t>
      </w:r>
      <w:r w:rsidR="00D83CF3" w:rsidRPr="009B161A">
        <w:rPr>
          <w:color w:val="auto"/>
        </w:rPr>
        <w:t>przedmiar robót budowlan</w:t>
      </w:r>
      <w:r w:rsidR="004249E7">
        <w:rPr>
          <w:color w:val="auto"/>
        </w:rPr>
        <w:t>ych (załącznik nr 1</w:t>
      </w:r>
      <w:r w:rsidR="00A44915">
        <w:rPr>
          <w:color w:val="auto"/>
        </w:rPr>
        <w:t>g</w:t>
      </w:r>
      <w:r w:rsidR="00D83CF3" w:rsidRPr="009B161A">
        <w:rPr>
          <w:color w:val="auto"/>
        </w:rPr>
        <w:t xml:space="preserve"> do SIWZ) </w:t>
      </w:r>
      <w:r w:rsidR="00A44915">
        <w:rPr>
          <w:color w:val="auto"/>
        </w:rPr>
        <w:t>jest</w:t>
      </w:r>
      <w:r w:rsidR="00D83CF3" w:rsidRPr="009B161A">
        <w:rPr>
          <w:color w:val="auto"/>
        </w:rPr>
        <w:t xml:space="preserve"> jedynie materia</w:t>
      </w:r>
      <w:r w:rsidR="00A44915">
        <w:rPr>
          <w:color w:val="auto"/>
        </w:rPr>
        <w:t>łem</w:t>
      </w:r>
      <w:r w:rsidR="00D83CF3" w:rsidRPr="009B161A">
        <w:rPr>
          <w:color w:val="auto"/>
        </w:rPr>
        <w:t xml:space="preserve"> pomocniczym </w:t>
      </w:r>
      <w:r w:rsidR="00385ED2">
        <w:rPr>
          <w:color w:val="auto"/>
        </w:rPr>
        <w:br/>
      </w:r>
      <w:r>
        <w:rPr>
          <w:color w:val="auto"/>
        </w:rPr>
        <w:t xml:space="preserve">         </w:t>
      </w:r>
      <w:r w:rsidR="00D83CF3" w:rsidRPr="009B161A">
        <w:rPr>
          <w:color w:val="auto"/>
        </w:rPr>
        <w:t xml:space="preserve">(tj. przedmiary poglądowe, orientacyjne) i należy </w:t>
      </w:r>
      <w:r w:rsidR="00A44915">
        <w:rPr>
          <w:color w:val="auto"/>
        </w:rPr>
        <w:t>go</w:t>
      </w:r>
      <w:r w:rsidR="00D83CF3" w:rsidRPr="009B161A">
        <w:rPr>
          <w:color w:val="auto"/>
        </w:rPr>
        <w:t xml:space="preserve"> interpretow</w:t>
      </w:r>
      <w:r w:rsidR="00760CA2">
        <w:rPr>
          <w:color w:val="auto"/>
        </w:rPr>
        <w:t>ać łącznie z pozostałą częścią</w:t>
      </w:r>
    </w:p>
    <w:p w14:paraId="61A8227B" w14:textId="77777777" w:rsidR="00DA5FB6" w:rsidRDefault="00DA5FB6" w:rsidP="00DA5FB6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 w:rsidR="00760CA2">
        <w:rPr>
          <w:color w:val="auto"/>
        </w:rPr>
        <w:t xml:space="preserve"> </w:t>
      </w:r>
      <w:r>
        <w:rPr>
          <w:color w:val="auto"/>
        </w:rPr>
        <w:t xml:space="preserve">  </w:t>
      </w:r>
      <w:r w:rsidR="00760CA2">
        <w:rPr>
          <w:color w:val="auto"/>
        </w:rPr>
        <w:t>d</w:t>
      </w:r>
      <w:r w:rsidR="00D83CF3" w:rsidRPr="009B161A">
        <w:rPr>
          <w:color w:val="auto"/>
        </w:rPr>
        <w:t xml:space="preserve">okumentacji projektowej. Zamawiający zastrzega, że kosztorys ofertowy ma charakter jedynie </w:t>
      </w:r>
    </w:p>
    <w:p w14:paraId="0A3FB5DC" w14:textId="77777777" w:rsidR="00DA5FB6" w:rsidRDefault="00DA5FB6" w:rsidP="00DA5FB6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</w:t>
      </w:r>
      <w:r w:rsidR="00D83CF3" w:rsidRPr="009B161A">
        <w:rPr>
          <w:color w:val="auto"/>
        </w:rPr>
        <w:t>poglądowy i umożliwia pozyskanie informacji o cenach czynników cenotwórczych: [R(robocizna),</w:t>
      </w:r>
    </w:p>
    <w:p w14:paraId="49305EFC" w14:textId="77777777" w:rsidR="00D83CF3" w:rsidRPr="009B161A" w:rsidRDefault="00DA5FB6" w:rsidP="00DA5FB6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D83CF3" w:rsidRPr="009B161A">
        <w:rPr>
          <w:color w:val="auto"/>
        </w:rPr>
        <w:t xml:space="preserve"> M(materiał), S(sprzęt), </w:t>
      </w:r>
      <w:proofErr w:type="spellStart"/>
      <w:r w:rsidR="00D83CF3" w:rsidRPr="009B161A">
        <w:rPr>
          <w:color w:val="auto"/>
        </w:rPr>
        <w:t>Kp</w:t>
      </w:r>
      <w:proofErr w:type="spellEnd"/>
      <w:r w:rsidR="00D83CF3" w:rsidRPr="009B161A">
        <w:rPr>
          <w:color w:val="auto"/>
        </w:rPr>
        <w:t xml:space="preserve"> (koszty pośrednie), Z(zysk)] co do zakresu przedmiotu zamówienia. </w:t>
      </w:r>
    </w:p>
    <w:p w14:paraId="5FB8CDE0" w14:textId="77777777" w:rsidR="00DA5FB6" w:rsidRDefault="00D83CF3" w:rsidP="00337EA3">
      <w:pPr>
        <w:pStyle w:val="Default"/>
        <w:jc w:val="both"/>
        <w:rPr>
          <w:color w:val="auto"/>
        </w:rPr>
      </w:pPr>
      <w:r w:rsidRPr="009B161A">
        <w:rPr>
          <w:color w:val="auto"/>
        </w:rPr>
        <w:t xml:space="preserve">12.5. Cena ryczałtowa oferty – wynagrodzenie ryczałtowe musi zawierać wszelkie koszty niezbędne </w:t>
      </w:r>
    </w:p>
    <w:p w14:paraId="4FBEEC88" w14:textId="77777777" w:rsidR="00DA5FB6" w:rsidRDefault="00DA5FB6" w:rsidP="00337EA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</w:t>
      </w:r>
      <w:r w:rsidR="00D83CF3" w:rsidRPr="009B161A">
        <w:rPr>
          <w:color w:val="auto"/>
        </w:rPr>
        <w:t>do zrealizowania zamówienia wynikające wp</w:t>
      </w:r>
      <w:r w:rsidR="00760CA2">
        <w:rPr>
          <w:color w:val="auto"/>
        </w:rPr>
        <w:t>rost z SIWZ, w tym przekazanej d</w:t>
      </w:r>
      <w:r w:rsidR="00D83CF3" w:rsidRPr="009B161A">
        <w:rPr>
          <w:color w:val="auto"/>
        </w:rPr>
        <w:t xml:space="preserve">okumentacji </w:t>
      </w:r>
    </w:p>
    <w:p w14:paraId="6A84F54B" w14:textId="77777777" w:rsidR="00DA5FB6" w:rsidRDefault="00DA5FB6" w:rsidP="00337EA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</w:t>
      </w:r>
      <w:r w:rsidR="00D83CF3" w:rsidRPr="009B161A">
        <w:rPr>
          <w:color w:val="auto"/>
        </w:rPr>
        <w:t xml:space="preserve">projektowej, jak również koszty w nich nieujęte, a bez których nie można wykonać przedmiotu </w:t>
      </w:r>
    </w:p>
    <w:p w14:paraId="09C340ED" w14:textId="77777777" w:rsidR="00DA5FB6" w:rsidRDefault="00DA5FB6" w:rsidP="00337EA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</w:t>
      </w:r>
      <w:r w:rsidR="00D83CF3" w:rsidRPr="009B161A">
        <w:rPr>
          <w:color w:val="auto"/>
        </w:rPr>
        <w:t>zamówienia. Oznacza to, iż cena ryczałtowa/wynagrodzenie ryczałtowe powinno dodatkowo</w:t>
      </w:r>
    </w:p>
    <w:p w14:paraId="229E6F2F" w14:textId="77777777" w:rsidR="00D83CF3" w:rsidRPr="009B161A" w:rsidRDefault="00DA5FB6" w:rsidP="00337EA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D83CF3" w:rsidRPr="009B161A">
        <w:rPr>
          <w:color w:val="auto"/>
        </w:rPr>
        <w:t xml:space="preserve"> obejmować wszelkie koszty, jakie poniesie wykonawca z tytułu należytej oraz zgodnej </w:t>
      </w:r>
      <w:r w:rsidR="00D42789">
        <w:rPr>
          <w:color w:val="auto"/>
        </w:rPr>
        <w:br/>
      </w:r>
      <w:r>
        <w:rPr>
          <w:color w:val="auto"/>
        </w:rPr>
        <w:t xml:space="preserve">         </w:t>
      </w:r>
      <w:r w:rsidR="00D83CF3" w:rsidRPr="009B161A">
        <w:rPr>
          <w:color w:val="auto"/>
        </w:rPr>
        <w:t xml:space="preserve">z obowiązującymi przepisami realizacji przedmiotu umowy. </w:t>
      </w:r>
    </w:p>
    <w:p w14:paraId="331C228F" w14:textId="77777777" w:rsidR="00DA5FB6" w:rsidRDefault="00D83CF3" w:rsidP="00C5004A">
      <w:pPr>
        <w:pStyle w:val="Default"/>
        <w:rPr>
          <w:color w:val="auto"/>
        </w:rPr>
      </w:pPr>
      <w:r w:rsidRPr="009B161A">
        <w:rPr>
          <w:color w:val="auto"/>
        </w:rPr>
        <w:t xml:space="preserve">12.6. Cena oferty będzie ostateczna i nie będzie podlegać zmianie choćby zwiększył się zakres </w:t>
      </w:r>
    </w:p>
    <w:p w14:paraId="5966A289" w14:textId="77777777" w:rsidR="00DA5FB6" w:rsidRDefault="00DA5FB6" w:rsidP="00C5004A">
      <w:pPr>
        <w:pStyle w:val="Default"/>
        <w:rPr>
          <w:color w:val="auto"/>
        </w:rPr>
      </w:pPr>
      <w:r>
        <w:rPr>
          <w:color w:val="auto"/>
        </w:rPr>
        <w:t xml:space="preserve">         </w:t>
      </w:r>
      <w:r w:rsidR="00D83CF3" w:rsidRPr="009B161A">
        <w:rPr>
          <w:color w:val="auto"/>
        </w:rPr>
        <w:t xml:space="preserve">świadczeń i zmieniły się koszty poszczególnych składników. Oznacza to, że wykonawca skalkuluje </w:t>
      </w:r>
    </w:p>
    <w:p w14:paraId="517652C3" w14:textId="77777777" w:rsidR="00DA5FB6" w:rsidRDefault="00DA5FB6" w:rsidP="00C5004A">
      <w:pPr>
        <w:pStyle w:val="Default"/>
        <w:rPr>
          <w:color w:val="auto"/>
        </w:rPr>
      </w:pPr>
      <w:r>
        <w:rPr>
          <w:color w:val="auto"/>
        </w:rPr>
        <w:t xml:space="preserve">         </w:t>
      </w:r>
      <w:r w:rsidR="00D83CF3" w:rsidRPr="009B161A">
        <w:rPr>
          <w:color w:val="auto"/>
        </w:rPr>
        <w:t>wszystkie potencjalne ryzyka (obiektywnie możliwe do przewidzenia) jakie mogą wystąpić przy</w:t>
      </w:r>
    </w:p>
    <w:p w14:paraId="4351D962" w14:textId="77777777" w:rsidR="00DA5FB6" w:rsidRDefault="00DA5FB6" w:rsidP="00C5004A">
      <w:pPr>
        <w:pStyle w:val="Default"/>
        <w:rPr>
          <w:color w:val="auto"/>
        </w:rPr>
      </w:pPr>
      <w:r>
        <w:rPr>
          <w:color w:val="auto"/>
        </w:rPr>
        <w:t xml:space="preserve">        </w:t>
      </w:r>
      <w:r w:rsidR="00D83CF3" w:rsidRPr="009B161A">
        <w:rPr>
          <w:color w:val="auto"/>
        </w:rPr>
        <w:t xml:space="preserve"> realizacji przedmiotu umowy oraz że przewidzi właściwą organizację realizacji przedmiotu </w:t>
      </w:r>
    </w:p>
    <w:p w14:paraId="360D5693" w14:textId="77777777" w:rsidR="00DA5FB6" w:rsidRDefault="00DA5FB6" w:rsidP="00C5004A">
      <w:pPr>
        <w:pStyle w:val="Default"/>
        <w:rPr>
          <w:color w:val="auto"/>
        </w:rPr>
      </w:pPr>
      <w:r>
        <w:rPr>
          <w:color w:val="auto"/>
        </w:rPr>
        <w:t xml:space="preserve">         </w:t>
      </w:r>
      <w:r w:rsidR="00D83CF3" w:rsidRPr="009B161A">
        <w:rPr>
          <w:color w:val="auto"/>
        </w:rPr>
        <w:t>zamówienia dla poprawnego</w:t>
      </w:r>
      <w:r w:rsidR="00210026">
        <w:rPr>
          <w:color w:val="auto"/>
        </w:rPr>
        <w:t xml:space="preserve"> </w:t>
      </w:r>
      <w:r w:rsidR="00D83CF3" w:rsidRPr="009B161A">
        <w:rPr>
          <w:color w:val="auto"/>
        </w:rPr>
        <w:t>i terminowego zrealizowania przez wykonawcę zakresu</w:t>
      </w:r>
    </w:p>
    <w:p w14:paraId="38BF144D" w14:textId="77777777" w:rsidR="00D83CF3" w:rsidRPr="009B161A" w:rsidRDefault="00DA5FB6" w:rsidP="00C5004A">
      <w:pPr>
        <w:pStyle w:val="Default"/>
        <w:rPr>
          <w:color w:val="auto"/>
        </w:rPr>
      </w:pPr>
      <w:r>
        <w:rPr>
          <w:color w:val="auto"/>
        </w:rPr>
        <w:t xml:space="preserve">        </w:t>
      </w:r>
      <w:r w:rsidR="00D83CF3" w:rsidRPr="009B161A">
        <w:rPr>
          <w:color w:val="auto"/>
        </w:rPr>
        <w:t xml:space="preserve"> rzeczowego robót objętych przedmiotem zamówienia. </w:t>
      </w:r>
    </w:p>
    <w:p w14:paraId="157AB214" w14:textId="77777777" w:rsidR="00C5004A" w:rsidRDefault="00D83CF3" w:rsidP="00337EA3">
      <w:pPr>
        <w:pStyle w:val="Default"/>
        <w:jc w:val="both"/>
        <w:rPr>
          <w:color w:val="auto"/>
        </w:rPr>
      </w:pPr>
      <w:r w:rsidRPr="009B161A">
        <w:rPr>
          <w:color w:val="auto"/>
        </w:rPr>
        <w:t xml:space="preserve">12.7. Podana w ofercie cena ryczałtowa – wynagrodzenie ryczałtowe musi być wyrażona w PLN </w:t>
      </w:r>
    </w:p>
    <w:p w14:paraId="1F0E7685" w14:textId="77777777" w:rsidR="00C5004A" w:rsidRDefault="00C5004A" w:rsidP="00337EA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</w:t>
      </w:r>
      <w:r w:rsidR="00D83CF3" w:rsidRPr="009B161A">
        <w:rPr>
          <w:color w:val="auto"/>
        </w:rPr>
        <w:t xml:space="preserve">(z dokładnością do dwóch miejsc po przecinku), jeżeli obliczana cena ryczałtowa – </w:t>
      </w:r>
      <w:r>
        <w:rPr>
          <w:color w:val="auto"/>
        </w:rPr>
        <w:t xml:space="preserve"> </w:t>
      </w:r>
    </w:p>
    <w:p w14:paraId="08E58A36" w14:textId="77777777" w:rsidR="00C5004A" w:rsidRDefault="00C5004A" w:rsidP="00337EA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</w:t>
      </w:r>
      <w:r w:rsidR="00D83CF3" w:rsidRPr="009B161A">
        <w:rPr>
          <w:color w:val="auto"/>
        </w:rPr>
        <w:t xml:space="preserve">wynagrodzenie ryczałtowe ma więcej miejsc po przecinku należy ją zaokrąglić w ten sposób, </w:t>
      </w:r>
    </w:p>
    <w:p w14:paraId="68F3EE71" w14:textId="77777777" w:rsidR="00D83CF3" w:rsidRPr="009B161A" w:rsidRDefault="00C5004A" w:rsidP="00337EA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</w:t>
      </w:r>
      <w:r w:rsidR="00D83CF3" w:rsidRPr="009B161A">
        <w:rPr>
          <w:color w:val="auto"/>
        </w:rPr>
        <w:t xml:space="preserve">że cyfry od 1 do 4 należy zaokrąglić w dół, natomiast cyfry od 5 do 9 należy zaokrąglić w górę. </w:t>
      </w:r>
    </w:p>
    <w:p w14:paraId="710F410F" w14:textId="77777777" w:rsidR="00D83CF3" w:rsidRPr="009B161A" w:rsidRDefault="00D83CF3" w:rsidP="00337EA3">
      <w:pPr>
        <w:pStyle w:val="Default"/>
        <w:jc w:val="both"/>
        <w:rPr>
          <w:color w:val="auto"/>
        </w:rPr>
      </w:pPr>
    </w:p>
    <w:p w14:paraId="713FDEBF" w14:textId="77777777" w:rsidR="00580BCE" w:rsidRPr="00760CA2" w:rsidRDefault="00D5545B" w:rsidP="00D5545B">
      <w:pPr>
        <w:pStyle w:val="Default"/>
        <w:rPr>
          <w:rFonts w:cstheme="minorBidi"/>
          <w:b/>
          <w:bCs/>
          <w:color w:val="auto"/>
        </w:rPr>
      </w:pPr>
      <w:r w:rsidRPr="00D5545B">
        <w:rPr>
          <w:rFonts w:cstheme="minorBidi"/>
          <w:b/>
          <w:bCs/>
          <w:color w:val="auto"/>
        </w:rPr>
        <w:lastRenderedPageBreak/>
        <w:t xml:space="preserve">13. Opis kryteriów, którymi Zamawiający będzie się kierował przy wyborze oferty wraz z podaniem wag tych kryteriów i sposobu oceny ofert </w:t>
      </w:r>
    </w:p>
    <w:p w14:paraId="3A5140CB" w14:textId="77777777" w:rsidR="00580BCE" w:rsidRPr="00D5545B" w:rsidRDefault="00D5545B" w:rsidP="00D5545B">
      <w:pPr>
        <w:pStyle w:val="Default"/>
        <w:rPr>
          <w:color w:val="auto"/>
        </w:rPr>
      </w:pPr>
      <w:r w:rsidRPr="00D5545B">
        <w:rPr>
          <w:color w:val="auto"/>
        </w:rPr>
        <w:t xml:space="preserve">13.1. Kryterium wyboru oferty najkorzystniejszej jest: </w:t>
      </w:r>
    </w:p>
    <w:p w14:paraId="5A2F8BE1" w14:textId="77777777" w:rsidR="00D5545B" w:rsidRPr="00D5545B" w:rsidRDefault="00D5545B" w:rsidP="00D5545B">
      <w:pPr>
        <w:pStyle w:val="Default"/>
        <w:spacing w:after="137"/>
        <w:rPr>
          <w:color w:val="auto"/>
        </w:rPr>
      </w:pPr>
      <w:r w:rsidRPr="00D5545B">
        <w:rPr>
          <w:color w:val="auto"/>
        </w:rPr>
        <w:t xml:space="preserve">13.1.1. </w:t>
      </w:r>
      <w:r w:rsidRPr="00E82EC6">
        <w:rPr>
          <w:b/>
          <w:color w:val="auto"/>
        </w:rPr>
        <w:t>Kryterium nr 1: cena -</w:t>
      </w:r>
      <w:r w:rsidRPr="00D5545B">
        <w:rPr>
          <w:color w:val="auto"/>
        </w:rPr>
        <w:t xml:space="preserve"> </w:t>
      </w:r>
      <w:r w:rsidRPr="00D5545B">
        <w:rPr>
          <w:b/>
          <w:bCs/>
          <w:color w:val="auto"/>
        </w:rPr>
        <w:t>waga kry</w:t>
      </w:r>
      <w:r w:rsidR="00F326A3">
        <w:rPr>
          <w:b/>
          <w:bCs/>
          <w:color w:val="auto"/>
        </w:rPr>
        <w:t>terium 6</w:t>
      </w:r>
      <w:r w:rsidR="005639A3">
        <w:rPr>
          <w:b/>
          <w:bCs/>
          <w:color w:val="auto"/>
        </w:rPr>
        <w:t xml:space="preserve">0 </w:t>
      </w:r>
      <w:r w:rsidR="006C6CF1">
        <w:rPr>
          <w:b/>
          <w:bCs/>
          <w:color w:val="auto"/>
        </w:rPr>
        <w:t>%</w:t>
      </w:r>
    </w:p>
    <w:p w14:paraId="6D16124C" w14:textId="77777777" w:rsidR="00D5545B" w:rsidRPr="00E82EC6" w:rsidRDefault="00D5545B" w:rsidP="009A3F33">
      <w:pPr>
        <w:pStyle w:val="Default"/>
        <w:spacing w:after="137"/>
        <w:rPr>
          <w:b/>
          <w:bCs/>
          <w:color w:val="auto"/>
        </w:rPr>
      </w:pPr>
      <w:r w:rsidRPr="00D5545B">
        <w:rPr>
          <w:color w:val="auto"/>
        </w:rPr>
        <w:t xml:space="preserve">13.1.2. </w:t>
      </w:r>
      <w:r w:rsidRPr="00E82EC6">
        <w:rPr>
          <w:b/>
          <w:color w:val="auto"/>
        </w:rPr>
        <w:t xml:space="preserve">Kryterium nr 2: okres gwarancji na cały przedmiot zamówienia - </w:t>
      </w:r>
      <w:r w:rsidR="004249E7">
        <w:rPr>
          <w:b/>
          <w:bCs/>
          <w:color w:val="auto"/>
        </w:rPr>
        <w:t>waga kryterium 4</w:t>
      </w:r>
      <w:r w:rsidR="005639A3" w:rsidRPr="00E82EC6">
        <w:rPr>
          <w:b/>
          <w:bCs/>
          <w:color w:val="auto"/>
        </w:rPr>
        <w:t xml:space="preserve">0 </w:t>
      </w:r>
      <w:r w:rsidR="006C6CF1" w:rsidRPr="00E82EC6">
        <w:rPr>
          <w:b/>
          <w:bCs/>
          <w:color w:val="auto"/>
        </w:rPr>
        <w:t>%</w:t>
      </w:r>
    </w:p>
    <w:p w14:paraId="02C8EC78" w14:textId="77777777" w:rsidR="004249E7" w:rsidRPr="00D5545B" w:rsidRDefault="00D5545B" w:rsidP="00D5545B">
      <w:pPr>
        <w:pStyle w:val="Default"/>
        <w:rPr>
          <w:color w:val="auto"/>
        </w:rPr>
      </w:pPr>
      <w:r w:rsidRPr="00D5545B">
        <w:rPr>
          <w:color w:val="auto"/>
        </w:rPr>
        <w:t xml:space="preserve">13.2. Zasady oceny kryteriów - opis sposobu obliczania punktacji: </w:t>
      </w:r>
    </w:p>
    <w:p w14:paraId="712458A2" w14:textId="77777777" w:rsidR="00D5545B" w:rsidRPr="00D5545B" w:rsidRDefault="00D5545B" w:rsidP="00D5545B">
      <w:pPr>
        <w:pStyle w:val="Default"/>
        <w:rPr>
          <w:color w:val="auto"/>
        </w:rPr>
      </w:pPr>
      <w:r w:rsidRPr="00D5545B">
        <w:rPr>
          <w:color w:val="auto"/>
        </w:rPr>
        <w:t xml:space="preserve">13.2.1. Cena obliczana będzie według następującego wzoru: </w:t>
      </w:r>
    </w:p>
    <w:p w14:paraId="1A694308" w14:textId="77777777" w:rsidR="00D5545B" w:rsidRPr="00D5545B" w:rsidRDefault="00D5545B" w:rsidP="00D5545B">
      <w:pPr>
        <w:pStyle w:val="Default"/>
        <w:rPr>
          <w:color w:val="auto"/>
        </w:rPr>
      </w:pPr>
    </w:p>
    <w:p w14:paraId="533D3DFB" w14:textId="77777777" w:rsidR="00BD1B61" w:rsidRPr="00BD1B61" w:rsidRDefault="00BD1B61" w:rsidP="00DF254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Cs w:val="20"/>
          <w:lang w:eastAsia="pl-PL"/>
        </w:rPr>
      </w:pPr>
      <w:r w:rsidRPr="00BD1B61">
        <w:rPr>
          <w:rFonts w:ascii="Calibri" w:eastAsia="Times New Roman" w:hAnsi="Calibri" w:cs="Times New Roman"/>
          <w:szCs w:val="20"/>
          <w:lang w:eastAsia="pl-PL"/>
        </w:rPr>
        <w:t xml:space="preserve">              </w:t>
      </w:r>
      <w:r>
        <w:rPr>
          <w:rFonts w:ascii="Calibri" w:eastAsia="Times New Roman" w:hAnsi="Calibri" w:cs="Times New Roman"/>
          <w:szCs w:val="20"/>
          <w:lang w:eastAsia="pl-PL"/>
        </w:rPr>
        <w:t xml:space="preserve">                               </w:t>
      </w:r>
      <w:r w:rsidRPr="00BD1B61">
        <w:rPr>
          <w:rFonts w:ascii="Calibri" w:eastAsia="Times New Roman" w:hAnsi="Calibri" w:cs="Times New Roman"/>
          <w:szCs w:val="20"/>
          <w:lang w:eastAsia="pl-PL"/>
        </w:rPr>
        <w:t>najniższa zaoferowana cena oferty</w:t>
      </w:r>
    </w:p>
    <w:p w14:paraId="6F7FA93C" w14:textId="77777777" w:rsidR="00BD1B61" w:rsidRPr="00BD1B61" w:rsidRDefault="006D0D1C" w:rsidP="00DF254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Cs w:val="20"/>
          <w:lang w:eastAsia="pl-PL"/>
        </w:rPr>
      </w:pPr>
      <w:r>
        <w:rPr>
          <w:rFonts w:ascii="Calibri" w:eastAsia="Times New Roman" w:hAnsi="Calibri" w:cs="Times New Roman"/>
          <w:noProof/>
          <w:szCs w:val="20"/>
          <w:lang w:eastAsia="pl-PL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5AEF8365" wp14:editId="319093AE">
                <wp:simplePos x="0" y="0"/>
                <wp:positionH relativeFrom="column">
                  <wp:posOffset>1524635</wp:posOffset>
                </wp:positionH>
                <wp:positionV relativeFrom="paragraph">
                  <wp:posOffset>41274</wp:posOffset>
                </wp:positionV>
                <wp:extent cx="2491740" cy="0"/>
                <wp:effectExtent l="0" t="0" r="22860" b="190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1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959A3" id="Łącznik prostoliniowy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20.05pt,3.25pt" to="316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"/>
            </w:pict>
          </mc:Fallback>
        </mc:AlternateContent>
      </w:r>
      <w:r w:rsidR="00BD1B61" w:rsidRPr="00BD1B61">
        <w:rPr>
          <w:rFonts w:ascii="Calibri" w:eastAsia="Times New Roman" w:hAnsi="Calibri" w:cs="Times New Roman"/>
          <w:szCs w:val="20"/>
          <w:lang w:eastAsia="pl-PL"/>
        </w:rPr>
        <w:t xml:space="preserve">Ilość punktów  = </w:t>
      </w:r>
      <w:r w:rsidR="00BD1B61" w:rsidRPr="00BD1B61">
        <w:rPr>
          <w:rFonts w:ascii="Calibri" w:eastAsia="Times New Roman" w:hAnsi="Calibri" w:cs="Times New Roman"/>
          <w:szCs w:val="20"/>
          <w:lang w:eastAsia="pl-PL"/>
        </w:rPr>
        <w:tab/>
      </w:r>
      <w:r w:rsidR="00BD1B61" w:rsidRPr="00BD1B61">
        <w:rPr>
          <w:rFonts w:ascii="Calibri" w:eastAsia="Times New Roman" w:hAnsi="Calibri" w:cs="Times New Roman"/>
          <w:szCs w:val="20"/>
          <w:lang w:eastAsia="pl-PL"/>
        </w:rPr>
        <w:tab/>
      </w:r>
      <w:r w:rsidR="00BD1B61" w:rsidRPr="00BD1B61">
        <w:rPr>
          <w:rFonts w:ascii="Calibri" w:eastAsia="Times New Roman" w:hAnsi="Calibri" w:cs="Times New Roman"/>
          <w:szCs w:val="20"/>
          <w:lang w:eastAsia="pl-PL"/>
        </w:rPr>
        <w:tab/>
      </w:r>
      <w:r w:rsidR="00BD1B61" w:rsidRPr="00BD1B61">
        <w:rPr>
          <w:rFonts w:ascii="Calibri" w:eastAsia="Times New Roman" w:hAnsi="Calibri" w:cs="Times New Roman"/>
          <w:szCs w:val="20"/>
          <w:lang w:eastAsia="pl-PL"/>
        </w:rPr>
        <w:tab/>
      </w:r>
      <w:r w:rsidR="00BD1B61" w:rsidRPr="00BD1B61">
        <w:rPr>
          <w:rFonts w:ascii="Calibri" w:eastAsia="Times New Roman" w:hAnsi="Calibri" w:cs="Times New Roman"/>
          <w:szCs w:val="20"/>
          <w:lang w:eastAsia="pl-PL"/>
        </w:rPr>
        <w:tab/>
        <w:t xml:space="preserve">                                    x waga kryterium</w:t>
      </w:r>
    </w:p>
    <w:p w14:paraId="0F8C67F3" w14:textId="77777777" w:rsidR="00BD1B61" w:rsidRPr="00BD1B61" w:rsidRDefault="00BD1B61" w:rsidP="00DF254C">
      <w:pPr>
        <w:spacing w:after="0" w:line="240" w:lineRule="auto"/>
        <w:jc w:val="both"/>
        <w:rPr>
          <w:rFonts w:ascii="Calibri" w:eastAsia="Times New Roman" w:hAnsi="Calibri" w:cs="Times New Roman"/>
          <w:szCs w:val="20"/>
          <w:lang w:eastAsia="pl-PL"/>
        </w:rPr>
      </w:pPr>
      <w:r>
        <w:rPr>
          <w:rFonts w:ascii="Calibri" w:eastAsia="Times New Roman" w:hAnsi="Calibri" w:cs="Times New Roman"/>
          <w:szCs w:val="20"/>
          <w:lang w:eastAsia="pl-PL"/>
        </w:rPr>
        <w:t xml:space="preserve">                                                     </w:t>
      </w:r>
      <w:r w:rsidRPr="00BD1B61">
        <w:rPr>
          <w:rFonts w:ascii="Calibri" w:eastAsia="Times New Roman" w:hAnsi="Calibri" w:cs="Times New Roman"/>
          <w:szCs w:val="20"/>
          <w:lang w:eastAsia="pl-PL"/>
        </w:rPr>
        <w:t>cena zaoferowana w badanej ofercie</w:t>
      </w:r>
    </w:p>
    <w:p w14:paraId="187C8037" w14:textId="77777777" w:rsidR="00D83CF3" w:rsidRPr="006C6CF1" w:rsidRDefault="00D5545B" w:rsidP="00DF254C">
      <w:pPr>
        <w:pStyle w:val="Default"/>
        <w:rPr>
          <w:color w:val="auto"/>
        </w:rPr>
      </w:pPr>
      <w:r>
        <w:rPr>
          <w:color w:val="auto"/>
        </w:rPr>
        <w:t xml:space="preserve">            </w:t>
      </w:r>
      <w:r w:rsidR="006C6CF1">
        <w:rPr>
          <w:color w:val="auto"/>
        </w:rPr>
        <w:t xml:space="preserve"> </w:t>
      </w:r>
    </w:p>
    <w:p w14:paraId="7B4F7486" w14:textId="77777777" w:rsidR="00D83CF3" w:rsidRPr="00D5545B" w:rsidRDefault="00D83CF3" w:rsidP="00D83CF3">
      <w:pPr>
        <w:pStyle w:val="Default"/>
        <w:spacing w:after="135"/>
        <w:rPr>
          <w:color w:val="auto"/>
        </w:rPr>
      </w:pPr>
      <w:r w:rsidRPr="00D5545B">
        <w:rPr>
          <w:color w:val="auto"/>
        </w:rPr>
        <w:t xml:space="preserve">13.2.1.1. Do oceny przyjmuje się cenę oferty brutto (z podatkiem VAT). </w:t>
      </w:r>
    </w:p>
    <w:p w14:paraId="323641E0" w14:textId="77777777" w:rsidR="00D5545B" w:rsidRDefault="00D83CF3" w:rsidP="00D5545B">
      <w:pPr>
        <w:pStyle w:val="Default"/>
        <w:rPr>
          <w:color w:val="auto"/>
        </w:rPr>
      </w:pPr>
      <w:r w:rsidRPr="00D5545B">
        <w:rPr>
          <w:color w:val="auto"/>
        </w:rPr>
        <w:t>13.2.1.2. Przyjmuje się, że 1% = 1 pkt i tak zostanie przeliczona liczba uzyskanych punktów w ramach</w:t>
      </w:r>
    </w:p>
    <w:p w14:paraId="6689F854" w14:textId="77777777" w:rsidR="00D83CF3" w:rsidRPr="00D5545B" w:rsidRDefault="00D5545B" w:rsidP="00D5545B">
      <w:pPr>
        <w:pStyle w:val="Default"/>
        <w:rPr>
          <w:color w:val="auto"/>
        </w:rPr>
      </w:pPr>
      <w:r>
        <w:rPr>
          <w:color w:val="auto"/>
        </w:rPr>
        <w:t xml:space="preserve">             </w:t>
      </w:r>
      <w:r w:rsidR="00D83CF3" w:rsidRPr="00D5545B">
        <w:rPr>
          <w:color w:val="auto"/>
        </w:rPr>
        <w:t xml:space="preserve"> tego kryterium. </w:t>
      </w:r>
    </w:p>
    <w:p w14:paraId="56089312" w14:textId="77777777" w:rsidR="00E82EC6" w:rsidRDefault="00D83CF3" w:rsidP="00D83CF3">
      <w:pPr>
        <w:pStyle w:val="Default"/>
        <w:rPr>
          <w:color w:val="auto"/>
        </w:rPr>
      </w:pPr>
      <w:r w:rsidRPr="00D5545B">
        <w:rPr>
          <w:color w:val="auto"/>
        </w:rPr>
        <w:t>13.2.1.3. W kry</w:t>
      </w:r>
      <w:r w:rsidR="00F326A3">
        <w:rPr>
          <w:color w:val="auto"/>
        </w:rPr>
        <w:t>terium cena można uzyskać max. 6</w:t>
      </w:r>
      <w:r w:rsidRPr="00D5545B">
        <w:rPr>
          <w:color w:val="auto"/>
        </w:rPr>
        <w:t>0 pkt.</w:t>
      </w:r>
    </w:p>
    <w:p w14:paraId="21FEEA3D" w14:textId="77777777" w:rsidR="006450FD" w:rsidRPr="00D5545B" w:rsidRDefault="006450FD" w:rsidP="00D83CF3">
      <w:pPr>
        <w:pStyle w:val="Default"/>
        <w:rPr>
          <w:color w:val="auto"/>
        </w:rPr>
      </w:pPr>
    </w:p>
    <w:p w14:paraId="4B6CF1B0" w14:textId="77777777" w:rsidR="00DB6A17" w:rsidRDefault="00D83CF3" w:rsidP="00D83CF3">
      <w:pPr>
        <w:pStyle w:val="Default"/>
        <w:rPr>
          <w:color w:val="auto"/>
        </w:rPr>
      </w:pPr>
      <w:r w:rsidRPr="00D5545B">
        <w:rPr>
          <w:color w:val="auto"/>
        </w:rPr>
        <w:t xml:space="preserve">13.2.2. Okres gwarancji obliczany będzie według następującego wzoru: </w:t>
      </w:r>
    </w:p>
    <w:p w14:paraId="2D80CA60" w14:textId="77777777" w:rsidR="00BD1B61" w:rsidRDefault="00BD1B61" w:rsidP="00D83CF3">
      <w:pPr>
        <w:pStyle w:val="Default"/>
        <w:rPr>
          <w:color w:val="auto"/>
        </w:rPr>
      </w:pPr>
    </w:p>
    <w:p w14:paraId="40E08BC2" w14:textId="77777777" w:rsidR="00BD1B61" w:rsidRPr="00BD1B61" w:rsidRDefault="00BD1B61" w:rsidP="00DF25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BD1B61">
        <w:rPr>
          <w:rFonts w:ascii="Calibri" w:eastAsia="Times New Roman" w:hAnsi="Calibri" w:cs="Calibri"/>
          <w:sz w:val="24"/>
          <w:szCs w:val="20"/>
          <w:lang w:eastAsia="pl-PL"/>
        </w:rPr>
        <w:t xml:space="preserve">                                                 </w:t>
      </w:r>
      <w:r w:rsidRPr="00BD1B61">
        <w:rPr>
          <w:rFonts w:ascii="Calibri" w:eastAsia="Times New Roman" w:hAnsi="Calibri" w:cs="Times New Roman"/>
          <w:sz w:val="24"/>
          <w:szCs w:val="20"/>
          <w:lang w:eastAsia="pl-PL"/>
        </w:rPr>
        <w:t>okres gwarancji w badanej ofercie</w:t>
      </w:r>
    </w:p>
    <w:p w14:paraId="015E64E0" w14:textId="77777777" w:rsidR="00BD1B61" w:rsidRPr="00BD1B61" w:rsidRDefault="006D0D1C" w:rsidP="00DF25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>
        <w:rPr>
          <w:rFonts w:ascii="Calibri" w:eastAsia="Times New Roman" w:hAnsi="Calibri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1" allowOverlap="1" wp14:anchorId="127E59D3" wp14:editId="14489E70">
                <wp:simplePos x="0" y="0"/>
                <wp:positionH relativeFrom="column">
                  <wp:posOffset>1410335</wp:posOffset>
                </wp:positionH>
                <wp:positionV relativeFrom="paragraph">
                  <wp:posOffset>28575</wp:posOffset>
                </wp:positionV>
                <wp:extent cx="2606040" cy="12700"/>
                <wp:effectExtent l="0" t="0" r="22860" b="2540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604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3BE96" id="Łącznik prostoliniowy 5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11.05pt,2.25pt" to="316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"/>
            </w:pict>
          </mc:Fallback>
        </mc:AlternateContent>
      </w:r>
      <w:r w:rsidR="00BD1B61" w:rsidRPr="00BD1B61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       Ilość punktów  = </w:t>
      </w:r>
      <w:r w:rsidR="00BD1B61" w:rsidRPr="00BD1B61">
        <w:rPr>
          <w:rFonts w:ascii="Calibri" w:eastAsia="Times New Roman" w:hAnsi="Calibri" w:cs="Times New Roman"/>
          <w:sz w:val="24"/>
          <w:szCs w:val="20"/>
          <w:lang w:eastAsia="pl-PL"/>
        </w:rPr>
        <w:tab/>
      </w:r>
      <w:r w:rsidR="00BD1B61" w:rsidRPr="00BD1B61">
        <w:rPr>
          <w:rFonts w:ascii="Calibri" w:eastAsia="Times New Roman" w:hAnsi="Calibri" w:cs="Times New Roman"/>
          <w:sz w:val="24"/>
          <w:szCs w:val="20"/>
          <w:lang w:eastAsia="pl-PL"/>
        </w:rPr>
        <w:tab/>
      </w:r>
      <w:r w:rsidR="00BD1B61" w:rsidRPr="00BD1B61">
        <w:rPr>
          <w:rFonts w:ascii="Calibri" w:eastAsia="Times New Roman" w:hAnsi="Calibri" w:cs="Times New Roman"/>
          <w:sz w:val="24"/>
          <w:szCs w:val="20"/>
          <w:lang w:eastAsia="pl-PL"/>
        </w:rPr>
        <w:tab/>
      </w:r>
      <w:r w:rsidR="00BD1B61" w:rsidRPr="00BD1B61">
        <w:rPr>
          <w:rFonts w:ascii="Calibri" w:eastAsia="Times New Roman" w:hAnsi="Calibri" w:cs="Times New Roman"/>
          <w:sz w:val="24"/>
          <w:szCs w:val="20"/>
          <w:lang w:eastAsia="pl-PL"/>
        </w:rPr>
        <w:tab/>
      </w:r>
      <w:r w:rsidR="00BD1B61" w:rsidRPr="00BD1B61">
        <w:rPr>
          <w:rFonts w:ascii="Calibri" w:eastAsia="Times New Roman" w:hAnsi="Calibri" w:cs="Times New Roman"/>
          <w:sz w:val="24"/>
          <w:szCs w:val="20"/>
          <w:lang w:eastAsia="pl-PL"/>
        </w:rPr>
        <w:tab/>
        <w:t xml:space="preserve">                                   x waga kryterium</w:t>
      </w:r>
    </w:p>
    <w:p w14:paraId="1D509F39" w14:textId="77777777" w:rsidR="00BD1B61" w:rsidRPr="00BD1B61" w:rsidRDefault="00BD1B61" w:rsidP="00DF25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BD1B61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                                                   najdłuższy okres gwarancji</w:t>
      </w:r>
    </w:p>
    <w:p w14:paraId="38F909E0" w14:textId="77777777" w:rsidR="00BD1B61" w:rsidRDefault="00BD1B61" w:rsidP="00D83CF3">
      <w:pPr>
        <w:pStyle w:val="Default"/>
        <w:rPr>
          <w:color w:val="auto"/>
        </w:rPr>
      </w:pPr>
    </w:p>
    <w:p w14:paraId="44FCB63F" w14:textId="77777777" w:rsidR="00D83CF3" w:rsidRPr="00D5545B" w:rsidRDefault="00D83CF3" w:rsidP="00337EA3">
      <w:pPr>
        <w:pStyle w:val="Default"/>
        <w:jc w:val="both"/>
        <w:rPr>
          <w:color w:val="auto"/>
        </w:rPr>
      </w:pPr>
      <w:r w:rsidRPr="00D5545B">
        <w:rPr>
          <w:color w:val="auto"/>
        </w:rPr>
        <w:t>13.2.2.1. Okres gwarancji na cały przedmiot zamówienia musi być podany liczbowo w miesiącach</w:t>
      </w:r>
      <w:r w:rsidR="003F74EA">
        <w:rPr>
          <w:color w:val="auto"/>
        </w:rPr>
        <w:t xml:space="preserve"> </w:t>
      </w:r>
      <w:r w:rsidR="003F74EA">
        <w:rPr>
          <w:color w:val="auto"/>
        </w:rPr>
        <w:br/>
        <w:t xml:space="preserve">              </w:t>
      </w:r>
      <w:r w:rsidRPr="00393885">
        <w:rPr>
          <w:b/>
          <w:color w:val="auto"/>
        </w:rPr>
        <w:t>i nie</w:t>
      </w:r>
      <w:r w:rsidR="00E82EC6" w:rsidRPr="00393885">
        <w:rPr>
          <w:b/>
          <w:color w:val="auto"/>
        </w:rPr>
        <w:t xml:space="preserve"> </w:t>
      </w:r>
      <w:r w:rsidRPr="00393885">
        <w:rPr>
          <w:b/>
          <w:color w:val="auto"/>
        </w:rPr>
        <w:t xml:space="preserve">może być krótszy niż </w:t>
      </w:r>
      <w:r w:rsidRPr="00393885">
        <w:rPr>
          <w:b/>
          <w:bCs/>
          <w:color w:val="auto"/>
        </w:rPr>
        <w:t xml:space="preserve">36 </w:t>
      </w:r>
      <w:r w:rsidRPr="00393885">
        <w:rPr>
          <w:b/>
          <w:color w:val="auto"/>
        </w:rPr>
        <w:t xml:space="preserve">miesięcy i dłuższy niż </w:t>
      </w:r>
      <w:r w:rsidRPr="00393885">
        <w:rPr>
          <w:b/>
          <w:bCs/>
          <w:color w:val="auto"/>
        </w:rPr>
        <w:t xml:space="preserve">60 </w:t>
      </w:r>
      <w:r w:rsidRPr="00393885">
        <w:rPr>
          <w:b/>
          <w:color w:val="auto"/>
        </w:rPr>
        <w:t>miesięcy</w:t>
      </w:r>
      <w:r w:rsidRPr="00D5545B">
        <w:rPr>
          <w:color w:val="auto"/>
        </w:rPr>
        <w:t xml:space="preserve"> (wskazanie dłuższego niż </w:t>
      </w:r>
      <w:r w:rsidR="003F74EA">
        <w:rPr>
          <w:color w:val="auto"/>
        </w:rPr>
        <w:br/>
        <w:t xml:space="preserve">              </w:t>
      </w:r>
      <w:r w:rsidRPr="00393885">
        <w:rPr>
          <w:bCs/>
          <w:color w:val="auto"/>
        </w:rPr>
        <w:t xml:space="preserve">60 </w:t>
      </w:r>
      <w:r w:rsidR="006C6CF1">
        <w:rPr>
          <w:b/>
          <w:bCs/>
          <w:color w:val="auto"/>
        </w:rPr>
        <w:t xml:space="preserve"> </w:t>
      </w:r>
      <w:r w:rsidRPr="00D5545B">
        <w:rPr>
          <w:color w:val="auto"/>
        </w:rPr>
        <w:t>miesięcy</w:t>
      </w:r>
      <w:r w:rsidR="00D5545B">
        <w:rPr>
          <w:color w:val="auto"/>
        </w:rPr>
        <w:t xml:space="preserve"> </w:t>
      </w:r>
      <w:r w:rsidRPr="00D5545B">
        <w:rPr>
          <w:color w:val="auto"/>
        </w:rPr>
        <w:t xml:space="preserve">okresu gwarancji nie będzie dodatkowo punktowane). W przypadku wskazania </w:t>
      </w:r>
      <w:r w:rsidR="003F74EA">
        <w:rPr>
          <w:color w:val="auto"/>
        </w:rPr>
        <w:t xml:space="preserve">  </w:t>
      </w:r>
      <w:r w:rsidR="003F74EA">
        <w:rPr>
          <w:color w:val="auto"/>
        </w:rPr>
        <w:br/>
        <w:t xml:space="preserve">              </w:t>
      </w:r>
      <w:r w:rsidRPr="00D5545B">
        <w:rPr>
          <w:color w:val="auto"/>
        </w:rPr>
        <w:t xml:space="preserve">okresu gwarancji </w:t>
      </w:r>
      <w:r w:rsidR="00D5545B">
        <w:rPr>
          <w:color w:val="auto"/>
        </w:rPr>
        <w:t xml:space="preserve"> </w:t>
      </w:r>
      <w:r w:rsidRPr="00D5545B">
        <w:rPr>
          <w:color w:val="auto"/>
        </w:rPr>
        <w:t xml:space="preserve">dłuższego niż </w:t>
      </w:r>
      <w:r w:rsidRPr="00393885">
        <w:rPr>
          <w:bCs/>
          <w:color w:val="auto"/>
        </w:rPr>
        <w:t>60</w:t>
      </w:r>
      <w:r w:rsidRPr="00D5545B">
        <w:rPr>
          <w:b/>
          <w:bCs/>
          <w:color w:val="auto"/>
        </w:rPr>
        <w:t xml:space="preserve"> </w:t>
      </w:r>
      <w:r w:rsidRPr="00D5545B">
        <w:rPr>
          <w:color w:val="auto"/>
        </w:rPr>
        <w:t>miesięcy wykonawca uzyska maksymalną liczę punków</w:t>
      </w:r>
      <w:r w:rsidR="003F74EA">
        <w:rPr>
          <w:color w:val="auto"/>
        </w:rPr>
        <w:br/>
        <w:t xml:space="preserve">              </w:t>
      </w:r>
      <w:r w:rsidRPr="00D5545B">
        <w:rPr>
          <w:color w:val="auto"/>
        </w:rPr>
        <w:t>w zakresie kryterium</w:t>
      </w:r>
      <w:r w:rsidR="006C6CF1">
        <w:rPr>
          <w:color w:val="auto"/>
        </w:rPr>
        <w:t xml:space="preserve"> </w:t>
      </w:r>
      <w:r w:rsidR="004249E7">
        <w:rPr>
          <w:color w:val="auto"/>
        </w:rPr>
        <w:t>nr 2 tj. 4</w:t>
      </w:r>
      <w:r w:rsidRPr="00D5545B">
        <w:rPr>
          <w:color w:val="auto"/>
        </w:rPr>
        <w:t xml:space="preserve">0 pkt, z zastrzeżeniem, że dla oceny pozostałych ofert, </w:t>
      </w:r>
      <w:r w:rsidR="003F74EA">
        <w:rPr>
          <w:color w:val="auto"/>
        </w:rPr>
        <w:br/>
        <w:t xml:space="preserve">              </w:t>
      </w:r>
      <w:r w:rsidRPr="00D5545B">
        <w:rPr>
          <w:color w:val="auto"/>
        </w:rPr>
        <w:t xml:space="preserve">w zakresie kryterium nr 2 </w:t>
      </w:r>
      <w:r w:rsidR="00D5545B">
        <w:rPr>
          <w:color w:val="auto"/>
        </w:rPr>
        <w:t>–</w:t>
      </w:r>
      <w:r w:rsidR="006C6CF1">
        <w:rPr>
          <w:color w:val="auto"/>
        </w:rPr>
        <w:t xml:space="preserve"> zgodnie </w:t>
      </w:r>
      <w:r w:rsidRPr="00D5545B">
        <w:rPr>
          <w:color w:val="auto"/>
        </w:rPr>
        <w:t xml:space="preserve">z wzorem opisanym w pkt 13.2.2 SIWZ </w:t>
      </w:r>
      <w:r w:rsidR="006C6CF1">
        <w:rPr>
          <w:color w:val="auto"/>
        </w:rPr>
        <w:t>–</w:t>
      </w:r>
      <w:r w:rsidRPr="00D5545B">
        <w:rPr>
          <w:color w:val="auto"/>
        </w:rPr>
        <w:t xml:space="preserve"> Zamawiający</w:t>
      </w:r>
      <w:r w:rsidR="003F74EA">
        <w:rPr>
          <w:color w:val="auto"/>
        </w:rPr>
        <w:t xml:space="preserve">  </w:t>
      </w:r>
      <w:r w:rsidR="003F74EA">
        <w:rPr>
          <w:color w:val="auto"/>
        </w:rPr>
        <w:br/>
        <w:t xml:space="preserve">              </w:t>
      </w:r>
      <w:r w:rsidRPr="00D5545B">
        <w:rPr>
          <w:color w:val="auto"/>
        </w:rPr>
        <w:t>przyjmi</w:t>
      </w:r>
      <w:r w:rsidR="006C6CF1">
        <w:rPr>
          <w:color w:val="auto"/>
        </w:rPr>
        <w:t xml:space="preserve">e, że wykonawca zaoferował okres </w:t>
      </w:r>
      <w:r w:rsidR="00D5545B">
        <w:rPr>
          <w:color w:val="auto"/>
        </w:rPr>
        <w:t xml:space="preserve"> </w:t>
      </w:r>
      <w:r w:rsidRPr="00D5545B">
        <w:rPr>
          <w:color w:val="auto"/>
        </w:rPr>
        <w:t xml:space="preserve">gwarancji wynoszący </w:t>
      </w:r>
      <w:r w:rsidRPr="00393885">
        <w:rPr>
          <w:bCs/>
          <w:color w:val="auto"/>
        </w:rPr>
        <w:t xml:space="preserve">60 </w:t>
      </w:r>
      <w:r w:rsidRPr="00D5545B">
        <w:rPr>
          <w:color w:val="auto"/>
        </w:rPr>
        <w:t xml:space="preserve">miesięcy). </w:t>
      </w:r>
    </w:p>
    <w:p w14:paraId="2DE86535" w14:textId="77777777" w:rsidR="00D5545B" w:rsidRPr="00393885" w:rsidRDefault="00D83CF3" w:rsidP="00337EA3">
      <w:pPr>
        <w:pStyle w:val="Default"/>
        <w:jc w:val="both"/>
        <w:rPr>
          <w:b/>
          <w:color w:val="auto"/>
        </w:rPr>
      </w:pPr>
      <w:r w:rsidRPr="00D5545B">
        <w:rPr>
          <w:color w:val="auto"/>
        </w:rPr>
        <w:t xml:space="preserve">13.2.2.2. W przypadku gdy wykonawca zaoferuje </w:t>
      </w:r>
      <w:r w:rsidRPr="00393885">
        <w:rPr>
          <w:b/>
          <w:color w:val="auto"/>
        </w:rPr>
        <w:t xml:space="preserve">okres gwarancji krótszy niż </w:t>
      </w:r>
      <w:r w:rsidRPr="00393885">
        <w:rPr>
          <w:b/>
          <w:bCs/>
          <w:color w:val="auto"/>
        </w:rPr>
        <w:t xml:space="preserve">36 </w:t>
      </w:r>
      <w:r w:rsidRPr="00393885">
        <w:rPr>
          <w:b/>
          <w:color w:val="auto"/>
        </w:rPr>
        <w:t xml:space="preserve">miesięcy, oferta </w:t>
      </w:r>
    </w:p>
    <w:p w14:paraId="477F5F52" w14:textId="77777777" w:rsidR="00D83CF3" w:rsidRPr="00D5545B" w:rsidRDefault="00D5545B" w:rsidP="00337EA3">
      <w:pPr>
        <w:pStyle w:val="Default"/>
        <w:jc w:val="both"/>
        <w:rPr>
          <w:color w:val="auto"/>
        </w:rPr>
      </w:pPr>
      <w:r w:rsidRPr="00393885">
        <w:rPr>
          <w:b/>
          <w:color w:val="auto"/>
        </w:rPr>
        <w:t xml:space="preserve">             </w:t>
      </w:r>
      <w:r w:rsidR="00D83CF3" w:rsidRPr="00393885">
        <w:rPr>
          <w:b/>
          <w:color w:val="auto"/>
        </w:rPr>
        <w:t xml:space="preserve">wykonawcy podlegać będzie odrzuceniu </w:t>
      </w:r>
      <w:r w:rsidR="00D83CF3" w:rsidRPr="00D5545B">
        <w:rPr>
          <w:color w:val="auto"/>
        </w:rPr>
        <w:t>na pod</w:t>
      </w:r>
      <w:r w:rsidR="00293508">
        <w:rPr>
          <w:color w:val="auto"/>
        </w:rPr>
        <w:t xml:space="preserve">stawie art. 89 ust. 1 pkt 2) </w:t>
      </w:r>
      <w:proofErr w:type="spellStart"/>
      <w:r w:rsidR="00293508">
        <w:rPr>
          <w:color w:val="auto"/>
        </w:rPr>
        <w:t>Pzp</w:t>
      </w:r>
      <w:proofErr w:type="spellEnd"/>
      <w:r w:rsidR="00D83CF3" w:rsidRPr="00D5545B">
        <w:rPr>
          <w:color w:val="auto"/>
        </w:rPr>
        <w:t xml:space="preserve">. </w:t>
      </w:r>
    </w:p>
    <w:p w14:paraId="3BD3DDB4" w14:textId="64B4D2E7" w:rsidR="00D83CF3" w:rsidRPr="00462DD6" w:rsidRDefault="00D83CF3" w:rsidP="00337EA3">
      <w:pPr>
        <w:pStyle w:val="Default"/>
        <w:jc w:val="both"/>
        <w:rPr>
          <w:color w:val="auto"/>
        </w:rPr>
      </w:pPr>
      <w:r w:rsidRPr="00562283">
        <w:rPr>
          <w:color w:val="auto"/>
        </w:rPr>
        <w:t>13.2.2.3</w:t>
      </w:r>
      <w:r>
        <w:rPr>
          <w:color w:val="auto"/>
          <w:sz w:val="20"/>
          <w:szCs w:val="20"/>
        </w:rPr>
        <w:t xml:space="preserve">. </w:t>
      </w:r>
      <w:r w:rsidRPr="009665EC">
        <w:rPr>
          <w:color w:val="auto"/>
        </w:rPr>
        <w:t>Oferta z najdłuższym okresem gwarancji</w:t>
      </w:r>
      <w:r w:rsidR="00462DD6">
        <w:rPr>
          <w:color w:val="auto"/>
        </w:rPr>
        <w:t xml:space="preserve"> (nie dłuższym niż 60 m-</w:t>
      </w:r>
      <w:proofErr w:type="spellStart"/>
      <w:r w:rsidR="00462DD6">
        <w:rPr>
          <w:color w:val="auto"/>
        </w:rPr>
        <w:t>cy</w:t>
      </w:r>
      <w:proofErr w:type="spellEnd"/>
      <w:r w:rsidR="00462DD6">
        <w:rPr>
          <w:color w:val="auto"/>
        </w:rPr>
        <w:t>)</w:t>
      </w:r>
      <w:r w:rsidRPr="009665EC">
        <w:rPr>
          <w:color w:val="auto"/>
        </w:rPr>
        <w:t xml:space="preserve"> otrzyma największą ilość </w:t>
      </w:r>
      <w:r w:rsidR="00462DD6">
        <w:rPr>
          <w:color w:val="auto"/>
        </w:rPr>
        <w:t xml:space="preserve"> </w:t>
      </w:r>
      <w:r w:rsidR="00462DD6">
        <w:rPr>
          <w:color w:val="auto"/>
        </w:rPr>
        <w:br/>
        <w:t xml:space="preserve">              </w:t>
      </w:r>
      <w:r w:rsidRPr="009665EC">
        <w:rPr>
          <w:color w:val="auto"/>
        </w:rPr>
        <w:t>punktów, pozostałe oferty proporcjonalnie mniej.</w:t>
      </w:r>
      <w:r>
        <w:rPr>
          <w:color w:val="auto"/>
          <w:sz w:val="20"/>
          <w:szCs w:val="20"/>
        </w:rPr>
        <w:t xml:space="preserve"> </w:t>
      </w:r>
    </w:p>
    <w:p w14:paraId="49ED1A48" w14:textId="77777777" w:rsidR="00562283" w:rsidRDefault="00D83CF3" w:rsidP="00562283">
      <w:pPr>
        <w:pStyle w:val="Default"/>
        <w:rPr>
          <w:color w:val="auto"/>
        </w:rPr>
      </w:pPr>
      <w:r w:rsidRPr="00562283">
        <w:rPr>
          <w:color w:val="auto"/>
        </w:rPr>
        <w:t>13.2.2.4</w:t>
      </w:r>
      <w:r>
        <w:rPr>
          <w:color w:val="auto"/>
          <w:sz w:val="20"/>
          <w:szCs w:val="20"/>
        </w:rPr>
        <w:t xml:space="preserve">. </w:t>
      </w:r>
      <w:r w:rsidRPr="009665EC">
        <w:rPr>
          <w:color w:val="auto"/>
        </w:rPr>
        <w:t xml:space="preserve">Przyjmuje się, że 1% = 1 pkt i tak zostanie przeliczona liczba uzyskanych punktów w tym </w:t>
      </w:r>
      <w:r w:rsidR="00562283">
        <w:rPr>
          <w:color w:val="auto"/>
        </w:rPr>
        <w:t xml:space="preserve"> </w:t>
      </w:r>
    </w:p>
    <w:p w14:paraId="28161878" w14:textId="77777777" w:rsidR="00D83CF3" w:rsidRPr="009665EC" w:rsidRDefault="00562283" w:rsidP="00562283">
      <w:pPr>
        <w:pStyle w:val="Default"/>
        <w:rPr>
          <w:color w:val="auto"/>
        </w:rPr>
      </w:pPr>
      <w:r>
        <w:rPr>
          <w:color w:val="auto"/>
        </w:rPr>
        <w:t xml:space="preserve">              </w:t>
      </w:r>
      <w:r w:rsidR="00D83CF3" w:rsidRPr="009665EC">
        <w:rPr>
          <w:color w:val="auto"/>
        </w:rPr>
        <w:t xml:space="preserve">kryterium. </w:t>
      </w:r>
    </w:p>
    <w:p w14:paraId="72B5850A" w14:textId="77777777" w:rsidR="00DB6A17" w:rsidRDefault="00D83CF3" w:rsidP="00D83CF3">
      <w:pPr>
        <w:pStyle w:val="Default"/>
        <w:rPr>
          <w:color w:val="auto"/>
        </w:rPr>
      </w:pPr>
      <w:r w:rsidRPr="009665EC">
        <w:rPr>
          <w:color w:val="auto"/>
        </w:rPr>
        <w:t>13.2.2.5. W Kry</w:t>
      </w:r>
      <w:r w:rsidR="004249E7">
        <w:rPr>
          <w:color w:val="auto"/>
        </w:rPr>
        <w:t>terium nr 2 można uzyskać max. 4</w:t>
      </w:r>
      <w:r w:rsidRPr="009665EC">
        <w:rPr>
          <w:color w:val="auto"/>
        </w:rPr>
        <w:t xml:space="preserve">0 pkt. </w:t>
      </w:r>
    </w:p>
    <w:p w14:paraId="38BDBB7B" w14:textId="77777777" w:rsidR="00D83CF3" w:rsidRPr="000C1EAE" w:rsidRDefault="000C1EAE" w:rsidP="00D83CF3">
      <w:pPr>
        <w:pStyle w:val="Default"/>
        <w:spacing w:after="137"/>
        <w:rPr>
          <w:color w:val="auto"/>
          <w:sz w:val="20"/>
          <w:szCs w:val="20"/>
        </w:rPr>
      </w:pPr>
      <w:r>
        <w:rPr>
          <w:color w:val="auto"/>
        </w:rPr>
        <w:t>13.2.4</w:t>
      </w:r>
      <w:r w:rsidR="00D83CF3" w:rsidRPr="009A3F33">
        <w:rPr>
          <w:color w:val="auto"/>
        </w:rPr>
        <w:t xml:space="preserve">. Oferty zostaną ocenione przez Zamawiającego w skali od 0,00 do 100,00 pkt. </w:t>
      </w:r>
    </w:p>
    <w:p w14:paraId="61CE386C" w14:textId="77777777" w:rsidR="009A3F33" w:rsidRDefault="000C1EAE" w:rsidP="00D83CF3">
      <w:pPr>
        <w:pStyle w:val="Default"/>
        <w:rPr>
          <w:color w:val="auto"/>
        </w:rPr>
      </w:pPr>
      <w:r>
        <w:rPr>
          <w:color w:val="auto"/>
        </w:rPr>
        <w:t>13.2.5</w:t>
      </w:r>
      <w:r w:rsidR="00D83CF3" w:rsidRPr="009A3F33">
        <w:rPr>
          <w:color w:val="auto"/>
        </w:rPr>
        <w:t xml:space="preserve">. </w:t>
      </w:r>
      <w:r w:rsidR="00D83CF3" w:rsidRPr="009A3F33">
        <w:rPr>
          <w:b/>
          <w:bCs/>
          <w:color w:val="auto"/>
        </w:rPr>
        <w:t xml:space="preserve">Za najkorzystniejszą zostanie uznana oferta, która uzyska łącznie najwyższą liczbę </w:t>
      </w:r>
      <w:r w:rsidR="00D83CF3" w:rsidRPr="009A3F33">
        <w:rPr>
          <w:b/>
          <w:color w:val="auto"/>
        </w:rPr>
        <w:t>punktów</w:t>
      </w:r>
      <w:r>
        <w:rPr>
          <w:color w:val="auto"/>
        </w:rPr>
        <w:t>.</w:t>
      </w:r>
    </w:p>
    <w:p w14:paraId="3F575FCD" w14:textId="77777777" w:rsidR="00D83CF3" w:rsidRDefault="009A3F33" w:rsidP="00D83CF3">
      <w:pPr>
        <w:pStyle w:val="Default"/>
        <w:rPr>
          <w:color w:val="auto"/>
        </w:rPr>
      </w:pPr>
      <w:r>
        <w:rPr>
          <w:color w:val="auto"/>
        </w:rPr>
        <w:t xml:space="preserve">             </w:t>
      </w:r>
      <w:r w:rsidR="00D83CF3" w:rsidRPr="009A3F33">
        <w:rPr>
          <w:color w:val="auto"/>
        </w:rPr>
        <w:t>(kryterium nr 1 +</w:t>
      </w:r>
      <w:r w:rsidR="004249E7">
        <w:rPr>
          <w:color w:val="auto"/>
        </w:rPr>
        <w:t xml:space="preserve"> kryterium nr 2</w:t>
      </w:r>
      <w:r w:rsidR="00D83CF3" w:rsidRPr="009A3F33">
        <w:rPr>
          <w:color w:val="auto"/>
        </w:rPr>
        <w:t xml:space="preserve">). </w:t>
      </w:r>
    </w:p>
    <w:p w14:paraId="160309C7" w14:textId="77777777" w:rsidR="00760CA2" w:rsidRPr="00760CA2" w:rsidRDefault="00760CA2" w:rsidP="00D83CF3">
      <w:pPr>
        <w:pStyle w:val="Default"/>
        <w:rPr>
          <w:color w:val="auto"/>
        </w:rPr>
      </w:pPr>
    </w:p>
    <w:p w14:paraId="0D9AC3A7" w14:textId="77777777" w:rsidR="00794652" w:rsidRDefault="00D83CF3" w:rsidP="00D83CF3">
      <w:pPr>
        <w:pStyle w:val="Default"/>
        <w:rPr>
          <w:b/>
          <w:bCs/>
          <w:color w:val="auto"/>
        </w:rPr>
      </w:pPr>
      <w:r w:rsidRPr="009A3F33">
        <w:rPr>
          <w:b/>
          <w:bCs/>
          <w:color w:val="auto"/>
        </w:rPr>
        <w:t xml:space="preserve">14. Informacje o formalnościach, jakie powinny zostać dopełnione po wyborze oferty w celu </w:t>
      </w:r>
    </w:p>
    <w:p w14:paraId="0550A587" w14:textId="77777777" w:rsidR="00D83CF3" w:rsidRPr="00794652" w:rsidRDefault="00794652" w:rsidP="00D83CF3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       </w:t>
      </w:r>
      <w:r w:rsidR="00D83CF3" w:rsidRPr="009A3F33">
        <w:rPr>
          <w:b/>
          <w:bCs/>
          <w:color w:val="auto"/>
        </w:rPr>
        <w:t>zawarcia</w:t>
      </w:r>
      <w:r w:rsidR="009A3F33">
        <w:rPr>
          <w:b/>
          <w:bCs/>
          <w:color w:val="auto"/>
        </w:rPr>
        <w:t xml:space="preserve">  </w:t>
      </w:r>
      <w:r w:rsidR="00D83CF3" w:rsidRPr="009A3F33">
        <w:rPr>
          <w:b/>
          <w:bCs/>
          <w:color w:val="auto"/>
        </w:rPr>
        <w:t xml:space="preserve">umowy w sprawie zamówienia publicznego </w:t>
      </w:r>
    </w:p>
    <w:p w14:paraId="01EAE6F1" w14:textId="77777777" w:rsidR="009A3F33" w:rsidRDefault="00D83CF3" w:rsidP="009A3F33">
      <w:pPr>
        <w:pStyle w:val="Default"/>
        <w:rPr>
          <w:color w:val="auto"/>
        </w:rPr>
      </w:pPr>
      <w:r w:rsidRPr="009A3F33">
        <w:rPr>
          <w:color w:val="auto"/>
        </w:rPr>
        <w:t>14.1. O ter</w:t>
      </w:r>
      <w:r w:rsidR="00760CA2">
        <w:rPr>
          <w:color w:val="auto"/>
        </w:rPr>
        <w:t>minie i miejscu zawarcia umowy w</w:t>
      </w:r>
      <w:r w:rsidRPr="009A3F33">
        <w:rPr>
          <w:color w:val="auto"/>
        </w:rPr>
        <w:t xml:space="preserve">ykonawca, którego oferta została wybrana, jako </w:t>
      </w:r>
    </w:p>
    <w:p w14:paraId="2BAA5630" w14:textId="77777777" w:rsidR="00794652" w:rsidRDefault="009A3F33" w:rsidP="009A3F33">
      <w:pPr>
        <w:pStyle w:val="Default"/>
        <w:rPr>
          <w:color w:val="auto"/>
        </w:rPr>
      </w:pPr>
      <w:r>
        <w:rPr>
          <w:color w:val="auto"/>
        </w:rPr>
        <w:t xml:space="preserve">    </w:t>
      </w:r>
      <w:r w:rsidR="00DF254C">
        <w:rPr>
          <w:color w:val="auto"/>
        </w:rPr>
        <w:t xml:space="preserve">    </w:t>
      </w:r>
      <w:r>
        <w:rPr>
          <w:color w:val="auto"/>
        </w:rPr>
        <w:t xml:space="preserve">  </w:t>
      </w:r>
      <w:r w:rsidR="00D83CF3" w:rsidRPr="009A3F33">
        <w:rPr>
          <w:color w:val="auto"/>
        </w:rPr>
        <w:t xml:space="preserve">najkorzystniejsza zostanie powiadomiony niezwłocznie po upływie terminu do wniesienia </w:t>
      </w:r>
    </w:p>
    <w:p w14:paraId="40B9307A" w14:textId="77777777" w:rsidR="00D83CF3" w:rsidRPr="009A3F33" w:rsidRDefault="00794652" w:rsidP="009A3F33">
      <w:pPr>
        <w:pStyle w:val="Default"/>
        <w:rPr>
          <w:color w:val="auto"/>
        </w:rPr>
      </w:pPr>
      <w:r>
        <w:rPr>
          <w:color w:val="auto"/>
        </w:rPr>
        <w:t xml:space="preserve">     </w:t>
      </w:r>
      <w:r w:rsidR="00DF254C">
        <w:rPr>
          <w:color w:val="auto"/>
        </w:rPr>
        <w:t xml:space="preserve">    </w:t>
      </w:r>
      <w:r>
        <w:rPr>
          <w:color w:val="auto"/>
        </w:rPr>
        <w:t xml:space="preserve"> </w:t>
      </w:r>
      <w:r w:rsidR="00D83CF3" w:rsidRPr="009A3F33">
        <w:rPr>
          <w:color w:val="auto"/>
        </w:rPr>
        <w:t xml:space="preserve">odwołania </w:t>
      </w:r>
      <w:r w:rsidR="009A3F33">
        <w:rPr>
          <w:color w:val="auto"/>
        </w:rPr>
        <w:t xml:space="preserve"> </w:t>
      </w:r>
      <w:r w:rsidR="00D83CF3" w:rsidRPr="009A3F33">
        <w:rPr>
          <w:color w:val="auto"/>
        </w:rPr>
        <w:t xml:space="preserve">lub zakończeniu postępowania odwoławczego. </w:t>
      </w:r>
    </w:p>
    <w:p w14:paraId="1B859C47" w14:textId="77777777" w:rsidR="009A3F33" w:rsidRDefault="00D83CF3" w:rsidP="00D83CF3">
      <w:pPr>
        <w:pStyle w:val="Default"/>
        <w:rPr>
          <w:color w:val="auto"/>
        </w:rPr>
      </w:pPr>
      <w:r w:rsidRPr="009A3F33">
        <w:rPr>
          <w:color w:val="auto"/>
        </w:rPr>
        <w:t>14.2. Przed podpisaniem umowy wykonawca, którego oferta została uznana za najkorzystniejszą</w:t>
      </w:r>
    </w:p>
    <w:p w14:paraId="6FC90F1B" w14:textId="77777777" w:rsidR="009A3F33" w:rsidRDefault="009A3F33" w:rsidP="00D83CF3">
      <w:pPr>
        <w:pStyle w:val="Default"/>
        <w:rPr>
          <w:color w:val="auto"/>
        </w:rPr>
      </w:pPr>
      <w:r>
        <w:rPr>
          <w:color w:val="auto"/>
        </w:rPr>
        <w:t xml:space="preserve">         </w:t>
      </w:r>
      <w:r w:rsidR="00D83CF3" w:rsidRPr="009A3F33">
        <w:rPr>
          <w:color w:val="auto"/>
        </w:rPr>
        <w:t xml:space="preserve"> zobowiązany jest wnieść zabezpieczenie należytego wykonania umowy, o którym mowa </w:t>
      </w:r>
    </w:p>
    <w:p w14:paraId="0F556B4F" w14:textId="2BE6435E" w:rsidR="00D83CF3" w:rsidRDefault="009A3F33" w:rsidP="007C4176">
      <w:pPr>
        <w:pStyle w:val="Default"/>
        <w:rPr>
          <w:color w:val="auto"/>
        </w:rPr>
      </w:pPr>
      <w:r>
        <w:rPr>
          <w:color w:val="auto"/>
        </w:rPr>
        <w:t xml:space="preserve">          </w:t>
      </w:r>
      <w:r w:rsidR="00D83CF3" w:rsidRPr="009A3F33">
        <w:rPr>
          <w:color w:val="auto"/>
        </w:rPr>
        <w:t xml:space="preserve">w pkt </w:t>
      </w:r>
      <w:r w:rsidR="00D83CF3" w:rsidRPr="00842EC4">
        <w:rPr>
          <w:color w:val="auto"/>
        </w:rPr>
        <w:t>15</w:t>
      </w:r>
      <w:r w:rsidR="00D83CF3" w:rsidRPr="009A3F33">
        <w:rPr>
          <w:color w:val="auto"/>
        </w:rPr>
        <w:t xml:space="preserve"> SIWZ</w:t>
      </w:r>
      <w:r w:rsidR="007C4176">
        <w:rPr>
          <w:color w:val="auto"/>
        </w:rPr>
        <w:t xml:space="preserve"> oraz przekazać Zamawiającemu: </w:t>
      </w:r>
    </w:p>
    <w:p w14:paraId="7F6FF55D" w14:textId="6DBA6377" w:rsidR="00C145F1" w:rsidRPr="00D910DE" w:rsidRDefault="00C145F1" w:rsidP="00C145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910DE">
        <w:rPr>
          <w:rFonts w:ascii="Calibri" w:hAnsi="Calibri" w:cs="Calibri"/>
          <w:sz w:val="24"/>
          <w:szCs w:val="24"/>
        </w:rPr>
        <w:t>14.2.1. Kopię uprawnień budowlanych, o których mowa w pkt 5.1.1.2. SIWZ oraz kopi</w:t>
      </w:r>
      <w:r w:rsidR="00AD041E">
        <w:rPr>
          <w:rFonts w:ascii="Calibri" w:hAnsi="Calibri" w:cs="Calibri"/>
          <w:sz w:val="24"/>
          <w:szCs w:val="24"/>
        </w:rPr>
        <w:t>ę</w:t>
      </w:r>
      <w:r w:rsidRPr="00D910DE">
        <w:rPr>
          <w:rFonts w:ascii="Calibri" w:hAnsi="Calibri" w:cs="Calibri"/>
          <w:sz w:val="24"/>
          <w:szCs w:val="24"/>
        </w:rPr>
        <w:t xml:space="preserve"> </w:t>
      </w:r>
    </w:p>
    <w:p w14:paraId="0524E980" w14:textId="77777777" w:rsidR="00C145F1" w:rsidRPr="00D910DE" w:rsidRDefault="00C145F1" w:rsidP="00C145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910DE">
        <w:rPr>
          <w:rFonts w:ascii="Calibri" w:hAnsi="Calibri" w:cs="Calibri"/>
          <w:sz w:val="24"/>
          <w:szCs w:val="24"/>
        </w:rPr>
        <w:lastRenderedPageBreak/>
        <w:t xml:space="preserve">              zaświadczenia  z Polskiej Izby Inżynierów Budownictwa potwierdzone za zgodność</w:t>
      </w:r>
    </w:p>
    <w:p w14:paraId="741E7896" w14:textId="77777777" w:rsidR="00C145F1" w:rsidRPr="00D910DE" w:rsidRDefault="00C145F1" w:rsidP="00C145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910DE">
        <w:rPr>
          <w:rFonts w:ascii="Calibri" w:hAnsi="Calibri" w:cs="Calibri"/>
          <w:sz w:val="24"/>
          <w:szCs w:val="24"/>
        </w:rPr>
        <w:t xml:space="preserve">              </w:t>
      </w:r>
      <w:r>
        <w:rPr>
          <w:rFonts w:ascii="Calibri" w:hAnsi="Calibri" w:cs="Calibri"/>
          <w:sz w:val="24"/>
          <w:szCs w:val="24"/>
        </w:rPr>
        <w:t>z oryginałem przez w</w:t>
      </w:r>
      <w:r w:rsidRPr="00D910DE">
        <w:rPr>
          <w:rFonts w:ascii="Calibri" w:hAnsi="Calibri" w:cs="Calibri"/>
          <w:sz w:val="24"/>
          <w:szCs w:val="24"/>
        </w:rPr>
        <w:t xml:space="preserve">ykonawcę, </w:t>
      </w:r>
    </w:p>
    <w:p w14:paraId="5B0269C6" w14:textId="29072884" w:rsidR="00DE5DFE" w:rsidRPr="00F12B5E" w:rsidRDefault="007C4176" w:rsidP="00DE5DFE">
      <w:pPr>
        <w:pStyle w:val="Default"/>
        <w:rPr>
          <w:color w:val="auto"/>
        </w:rPr>
      </w:pPr>
      <w:r>
        <w:rPr>
          <w:color w:val="auto"/>
        </w:rPr>
        <w:t>14.2.</w:t>
      </w:r>
      <w:r w:rsidR="00AD041E">
        <w:rPr>
          <w:color w:val="auto"/>
        </w:rPr>
        <w:t>2</w:t>
      </w:r>
      <w:r w:rsidR="00D83CF3" w:rsidRPr="00F12B5E">
        <w:rPr>
          <w:color w:val="auto"/>
        </w:rPr>
        <w:t xml:space="preserve">. Oświadczenie Kierownika budowy o podjęciu obowiązków jako Kierownik budowy podczas </w:t>
      </w:r>
    </w:p>
    <w:p w14:paraId="06A0B3FD" w14:textId="77777777" w:rsidR="00D83CF3" w:rsidRPr="00DE5DFE" w:rsidRDefault="00DE5DFE" w:rsidP="00DE5DFE">
      <w:pPr>
        <w:pStyle w:val="Default"/>
        <w:rPr>
          <w:color w:val="auto"/>
        </w:rPr>
      </w:pPr>
      <w:r w:rsidRPr="00F12B5E">
        <w:rPr>
          <w:color w:val="auto"/>
        </w:rPr>
        <w:t xml:space="preserve">          </w:t>
      </w:r>
      <w:r w:rsidR="00794652" w:rsidRPr="00F12B5E">
        <w:rPr>
          <w:color w:val="auto"/>
        </w:rPr>
        <w:t xml:space="preserve">    </w:t>
      </w:r>
      <w:r w:rsidR="00D83CF3" w:rsidRPr="00F12B5E">
        <w:rPr>
          <w:color w:val="auto"/>
        </w:rPr>
        <w:t>realizacji umowy,</w:t>
      </w:r>
      <w:r w:rsidR="00D83CF3" w:rsidRPr="00DE5DFE">
        <w:rPr>
          <w:color w:val="auto"/>
        </w:rPr>
        <w:t xml:space="preserve"> </w:t>
      </w:r>
    </w:p>
    <w:p w14:paraId="5E25A954" w14:textId="25264184" w:rsidR="00794652" w:rsidRDefault="00794652" w:rsidP="00DE5DFE">
      <w:pPr>
        <w:pStyle w:val="Default"/>
        <w:rPr>
          <w:color w:val="auto"/>
        </w:rPr>
      </w:pPr>
      <w:r>
        <w:rPr>
          <w:color w:val="auto"/>
        </w:rPr>
        <w:t>14.2.</w:t>
      </w:r>
      <w:r w:rsidR="00AD041E">
        <w:rPr>
          <w:color w:val="auto"/>
        </w:rPr>
        <w:t>3</w:t>
      </w:r>
      <w:r>
        <w:rPr>
          <w:color w:val="auto"/>
        </w:rPr>
        <w:t>. Listę</w:t>
      </w:r>
      <w:r w:rsidR="00D83CF3" w:rsidRPr="00DE5DFE">
        <w:rPr>
          <w:color w:val="auto"/>
        </w:rPr>
        <w:t xml:space="preserve"> pracowników zatrudnionych u wykonawcy lub podwykonawcy na podstawie umowy </w:t>
      </w:r>
    </w:p>
    <w:p w14:paraId="65DDF319" w14:textId="77777777" w:rsidR="00D83CF3" w:rsidRPr="00DE5DFE" w:rsidRDefault="00794652" w:rsidP="00DE5DFE">
      <w:pPr>
        <w:pStyle w:val="Default"/>
        <w:rPr>
          <w:color w:val="auto"/>
        </w:rPr>
      </w:pPr>
      <w:r>
        <w:rPr>
          <w:color w:val="auto"/>
        </w:rPr>
        <w:t xml:space="preserve">              </w:t>
      </w:r>
      <w:r w:rsidR="00D83CF3" w:rsidRPr="00DE5DFE">
        <w:rPr>
          <w:color w:val="auto"/>
        </w:rPr>
        <w:t xml:space="preserve">o pracę, </w:t>
      </w:r>
      <w:r w:rsidR="00DE5DFE">
        <w:rPr>
          <w:color w:val="auto"/>
        </w:rPr>
        <w:t xml:space="preserve"> </w:t>
      </w:r>
      <w:r w:rsidR="00D83CF3" w:rsidRPr="00DE5DFE">
        <w:rPr>
          <w:color w:val="auto"/>
        </w:rPr>
        <w:t xml:space="preserve">zgodnie z pkt 25 SIWZ. </w:t>
      </w:r>
    </w:p>
    <w:p w14:paraId="0EC40264" w14:textId="318DD5FC" w:rsidR="00794652" w:rsidRDefault="007C4176" w:rsidP="00D83CF3">
      <w:pPr>
        <w:pStyle w:val="Default"/>
        <w:rPr>
          <w:color w:val="auto"/>
        </w:rPr>
      </w:pPr>
      <w:r>
        <w:rPr>
          <w:color w:val="auto"/>
        </w:rPr>
        <w:t>14.2.</w:t>
      </w:r>
      <w:r w:rsidR="00AD041E">
        <w:rPr>
          <w:color w:val="auto"/>
        </w:rPr>
        <w:t>4</w:t>
      </w:r>
      <w:r w:rsidR="00D83CF3" w:rsidRPr="00DE5DFE">
        <w:rPr>
          <w:color w:val="auto"/>
        </w:rPr>
        <w:t xml:space="preserve">. </w:t>
      </w:r>
      <w:r w:rsidR="00760CA2">
        <w:rPr>
          <w:color w:val="auto"/>
        </w:rPr>
        <w:t>Jeżeli zostanie wybrana oferta w</w:t>
      </w:r>
      <w:r w:rsidR="00D83CF3" w:rsidRPr="00DE5DFE">
        <w:rPr>
          <w:color w:val="auto"/>
        </w:rPr>
        <w:t xml:space="preserve">ykonawców wspólnie ubiegających się o zamówienie, </w:t>
      </w:r>
    </w:p>
    <w:p w14:paraId="109C76EB" w14:textId="77777777" w:rsidR="00794652" w:rsidRDefault="00794652" w:rsidP="00D83CF3">
      <w:pPr>
        <w:pStyle w:val="Default"/>
        <w:rPr>
          <w:color w:val="auto"/>
        </w:rPr>
      </w:pPr>
      <w:r>
        <w:rPr>
          <w:color w:val="auto"/>
        </w:rPr>
        <w:t xml:space="preserve">              </w:t>
      </w:r>
      <w:r w:rsidR="00D83CF3" w:rsidRPr="00DE5DFE">
        <w:rPr>
          <w:color w:val="auto"/>
        </w:rPr>
        <w:t>Zamawiający</w:t>
      </w:r>
      <w:r>
        <w:rPr>
          <w:color w:val="auto"/>
        </w:rPr>
        <w:t xml:space="preserve"> </w:t>
      </w:r>
      <w:r w:rsidR="00D83CF3" w:rsidRPr="00DE5DFE">
        <w:rPr>
          <w:color w:val="auto"/>
        </w:rPr>
        <w:t>będzie wymagał prze</w:t>
      </w:r>
      <w:r w:rsidR="00760CA2">
        <w:rPr>
          <w:color w:val="auto"/>
        </w:rPr>
        <w:t>d zawarciem umowy przedłożenia u</w:t>
      </w:r>
      <w:r w:rsidR="00D83CF3" w:rsidRPr="00DE5DFE">
        <w:rPr>
          <w:color w:val="auto"/>
        </w:rPr>
        <w:t xml:space="preserve">mowy regulującej </w:t>
      </w:r>
    </w:p>
    <w:p w14:paraId="5D8ADEE0" w14:textId="77777777" w:rsidR="00DE5DFE" w:rsidRPr="00DE5DFE" w:rsidRDefault="00794652" w:rsidP="00D83CF3">
      <w:pPr>
        <w:pStyle w:val="Default"/>
        <w:rPr>
          <w:color w:val="auto"/>
        </w:rPr>
      </w:pPr>
      <w:r>
        <w:rPr>
          <w:color w:val="auto"/>
        </w:rPr>
        <w:t xml:space="preserve">              </w:t>
      </w:r>
      <w:r w:rsidR="00D83CF3" w:rsidRPr="00DE5DFE">
        <w:rPr>
          <w:color w:val="auto"/>
        </w:rPr>
        <w:t xml:space="preserve">współpracę tych </w:t>
      </w:r>
      <w:r w:rsidR="00DE5DFE">
        <w:rPr>
          <w:color w:val="auto"/>
        </w:rPr>
        <w:t xml:space="preserve"> </w:t>
      </w:r>
      <w:r w:rsidR="00760CA2">
        <w:rPr>
          <w:color w:val="auto"/>
        </w:rPr>
        <w:t>w</w:t>
      </w:r>
      <w:r w:rsidR="00D83CF3" w:rsidRPr="00DE5DFE">
        <w:rPr>
          <w:color w:val="auto"/>
        </w:rPr>
        <w:t xml:space="preserve">ykonawców. </w:t>
      </w:r>
      <w:r w:rsidR="00DE5DFE">
        <w:rPr>
          <w:color w:val="auto"/>
        </w:rPr>
        <w:t xml:space="preserve"> </w:t>
      </w:r>
    </w:p>
    <w:p w14:paraId="3395187C" w14:textId="77777777" w:rsidR="00DE5DFE" w:rsidRDefault="00D83CF3" w:rsidP="00C8502C">
      <w:pPr>
        <w:pStyle w:val="Default"/>
        <w:rPr>
          <w:color w:val="auto"/>
        </w:rPr>
      </w:pPr>
      <w:r w:rsidRPr="00DE5DFE">
        <w:rPr>
          <w:color w:val="auto"/>
        </w:rPr>
        <w:t xml:space="preserve">14.3. Brak przekazania przed podpisaniem umowy powyższych dokumentów oraz należytego </w:t>
      </w:r>
    </w:p>
    <w:p w14:paraId="79D9101B" w14:textId="77777777" w:rsidR="00DE5DFE" w:rsidRDefault="00DE5DFE" w:rsidP="00C8502C">
      <w:pPr>
        <w:pStyle w:val="Default"/>
        <w:rPr>
          <w:color w:val="auto"/>
        </w:rPr>
      </w:pPr>
      <w:r>
        <w:rPr>
          <w:color w:val="auto"/>
        </w:rPr>
        <w:t xml:space="preserve">         </w:t>
      </w:r>
      <w:r w:rsidR="00794652">
        <w:rPr>
          <w:color w:val="auto"/>
        </w:rPr>
        <w:t xml:space="preserve">  </w:t>
      </w:r>
      <w:r w:rsidR="00D83CF3" w:rsidRPr="00DE5DFE">
        <w:rPr>
          <w:color w:val="auto"/>
        </w:rPr>
        <w:t xml:space="preserve">zabezpieczenia wykonania umowy będzie jednoznaczne z odmową podpisania umowy przez </w:t>
      </w:r>
    </w:p>
    <w:p w14:paraId="174BCB74" w14:textId="77777777" w:rsidR="00D83CF3" w:rsidRPr="00DE5DFE" w:rsidRDefault="00DE5DFE" w:rsidP="00C8502C">
      <w:pPr>
        <w:pStyle w:val="Default"/>
        <w:rPr>
          <w:color w:val="auto"/>
        </w:rPr>
      </w:pPr>
      <w:r>
        <w:rPr>
          <w:color w:val="auto"/>
        </w:rPr>
        <w:t xml:space="preserve">       </w:t>
      </w:r>
      <w:r w:rsidR="00794652">
        <w:rPr>
          <w:color w:val="auto"/>
        </w:rPr>
        <w:t xml:space="preserve">  </w:t>
      </w:r>
      <w:r>
        <w:rPr>
          <w:color w:val="auto"/>
        </w:rPr>
        <w:t xml:space="preserve">  </w:t>
      </w:r>
      <w:r w:rsidR="00760CA2">
        <w:rPr>
          <w:color w:val="auto"/>
        </w:rPr>
        <w:t>w</w:t>
      </w:r>
      <w:r w:rsidR="00D83CF3" w:rsidRPr="00DE5DFE">
        <w:rPr>
          <w:color w:val="auto"/>
        </w:rPr>
        <w:t xml:space="preserve">ykonawcę. </w:t>
      </w:r>
    </w:p>
    <w:p w14:paraId="51C8ED7E" w14:textId="77777777" w:rsidR="00794652" w:rsidRDefault="00D83CF3" w:rsidP="00D83CF3">
      <w:pPr>
        <w:pStyle w:val="Default"/>
        <w:rPr>
          <w:color w:val="auto"/>
        </w:rPr>
      </w:pPr>
      <w:r w:rsidRPr="00C8502C">
        <w:rPr>
          <w:color w:val="auto"/>
        </w:rPr>
        <w:t xml:space="preserve">14.4. Przed przystąpieniem do wykonania zamówienia wykonawca zobowiązany jest, o ile są już </w:t>
      </w:r>
    </w:p>
    <w:p w14:paraId="244BD823" w14:textId="77777777" w:rsidR="00794652" w:rsidRDefault="00794652" w:rsidP="00D83CF3">
      <w:pPr>
        <w:pStyle w:val="Default"/>
        <w:rPr>
          <w:color w:val="auto"/>
        </w:rPr>
      </w:pPr>
      <w:r>
        <w:rPr>
          <w:color w:val="auto"/>
        </w:rPr>
        <w:t xml:space="preserve">          </w:t>
      </w:r>
      <w:r w:rsidR="00D83CF3" w:rsidRPr="00C8502C">
        <w:rPr>
          <w:color w:val="auto"/>
        </w:rPr>
        <w:t xml:space="preserve">znane, </w:t>
      </w:r>
      <w:r w:rsidR="00C8502C">
        <w:rPr>
          <w:color w:val="auto"/>
        </w:rPr>
        <w:t xml:space="preserve"> </w:t>
      </w:r>
      <w:r w:rsidR="00D83CF3" w:rsidRPr="00C8502C">
        <w:rPr>
          <w:color w:val="auto"/>
        </w:rPr>
        <w:t>podać nazwy albo imiona i nazwiska oraz dane kontaktowe podwykonawców i osób</w:t>
      </w:r>
    </w:p>
    <w:p w14:paraId="0CAF76A2" w14:textId="77777777" w:rsidR="00794652" w:rsidRDefault="00794652" w:rsidP="00C8502C">
      <w:pPr>
        <w:pStyle w:val="Default"/>
        <w:rPr>
          <w:color w:val="auto"/>
        </w:rPr>
      </w:pPr>
      <w:r>
        <w:rPr>
          <w:color w:val="auto"/>
        </w:rPr>
        <w:t xml:space="preserve">          do kontaktu</w:t>
      </w:r>
      <w:r w:rsidR="00C8502C">
        <w:rPr>
          <w:color w:val="auto"/>
        </w:rPr>
        <w:t xml:space="preserve">  z nimi, zaangażowanych w </w:t>
      </w:r>
      <w:r w:rsidR="00C8502C" w:rsidRPr="00C8502C">
        <w:rPr>
          <w:color w:val="auto"/>
        </w:rPr>
        <w:t xml:space="preserve">roboty budowlane. Wykonawca zawiadamia </w:t>
      </w:r>
      <w:r>
        <w:rPr>
          <w:color w:val="auto"/>
        </w:rPr>
        <w:t xml:space="preserve">   </w:t>
      </w:r>
    </w:p>
    <w:p w14:paraId="4266D601" w14:textId="77777777" w:rsidR="00794652" w:rsidRDefault="00794652" w:rsidP="00C8502C">
      <w:pPr>
        <w:pStyle w:val="Default"/>
        <w:rPr>
          <w:color w:val="auto"/>
        </w:rPr>
      </w:pPr>
      <w:r>
        <w:rPr>
          <w:color w:val="auto"/>
        </w:rPr>
        <w:t xml:space="preserve">        </w:t>
      </w:r>
      <w:r w:rsidR="005E1044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C8502C" w:rsidRPr="00C8502C">
        <w:rPr>
          <w:color w:val="auto"/>
        </w:rPr>
        <w:t xml:space="preserve">Zamawiającego o wszelkich </w:t>
      </w:r>
      <w:r w:rsidR="00C8502C">
        <w:rPr>
          <w:color w:val="auto"/>
        </w:rPr>
        <w:t xml:space="preserve">  </w:t>
      </w:r>
      <w:r w:rsidR="00C8502C" w:rsidRPr="00C8502C">
        <w:rPr>
          <w:color w:val="auto"/>
        </w:rPr>
        <w:t xml:space="preserve">zmianach danych, o których mowa w zdaniu pierwszym, w trakcie </w:t>
      </w:r>
    </w:p>
    <w:p w14:paraId="7E2CC431" w14:textId="77777777" w:rsidR="00794652" w:rsidRDefault="00794652" w:rsidP="00C8502C">
      <w:pPr>
        <w:pStyle w:val="Default"/>
        <w:rPr>
          <w:color w:val="auto"/>
        </w:rPr>
      </w:pPr>
      <w:r>
        <w:rPr>
          <w:color w:val="auto"/>
        </w:rPr>
        <w:t xml:space="preserve">        </w:t>
      </w:r>
      <w:r w:rsidR="005E1044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C8502C" w:rsidRPr="00C8502C">
        <w:rPr>
          <w:color w:val="auto"/>
        </w:rPr>
        <w:t xml:space="preserve">realizacji zamówienia, a także </w:t>
      </w:r>
      <w:r w:rsidR="00C8502C">
        <w:rPr>
          <w:color w:val="auto"/>
        </w:rPr>
        <w:t xml:space="preserve"> </w:t>
      </w:r>
      <w:r w:rsidR="00C8502C" w:rsidRPr="00C8502C">
        <w:rPr>
          <w:color w:val="auto"/>
        </w:rPr>
        <w:t xml:space="preserve">przekazuje informacje na temat nowych podwykonawców, </w:t>
      </w:r>
    </w:p>
    <w:p w14:paraId="166F9838" w14:textId="77777777" w:rsidR="00C8502C" w:rsidRPr="00C8502C" w:rsidRDefault="00794652" w:rsidP="00C8502C">
      <w:pPr>
        <w:pStyle w:val="Default"/>
        <w:rPr>
          <w:color w:val="auto"/>
        </w:rPr>
      </w:pPr>
      <w:r>
        <w:rPr>
          <w:color w:val="auto"/>
        </w:rPr>
        <w:t xml:space="preserve">         </w:t>
      </w:r>
      <w:r w:rsidR="00C8502C" w:rsidRPr="00C8502C">
        <w:rPr>
          <w:color w:val="auto"/>
        </w:rPr>
        <w:t xml:space="preserve">którym w późniejszym okresie zamierza </w:t>
      </w:r>
      <w:r w:rsidR="00C8502C">
        <w:rPr>
          <w:color w:val="auto"/>
        </w:rPr>
        <w:t xml:space="preserve"> </w:t>
      </w:r>
      <w:r w:rsidR="00C8502C" w:rsidRPr="00C8502C">
        <w:rPr>
          <w:color w:val="auto"/>
        </w:rPr>
        <w:t>powierzyć realizację robót budowlanych.</w:t>
      </w:r>
      <w:r w:rsidR="00523EFE">
        <w:rPr>
          <w:color w:val="auto"/>
        </w:rPr>
        <w:t xml:space="preserve"> </w:t>
      </w:r>
    </w:p>
    <w:p w14:paraId="522F5F1B" w14:textId="77777777" w:rsidR="00D83CF3" w:rsidRDefault="00D83CF3" w:rsidP="00D83CF3">
      <w:pPr>
        <w:pStyle w:val="Default"/>
        <w:rPr>
          <w:color w:val="auto"/>
          <w:sz w:val="20"/>
          <w:szCs w:val="20"/>
        </w:rPr>
      </w:pPr>
    </w:p>
    <w:p w14:paraId="50C9E092" w14:textId="7E0600EA" w:rsidR="00394730" w:rsidRPr="00394730" w:rsidRDefault="00D83CF3" w:rsidP="00D83CF3">
      <w:pPr>
        <w:pStyle w:val="Default"/>
        <w:rPr>
          <w:b/>
          <w:bCs/>
          <w:color w:val="auto"/>
        </w:rPr>
      </w:pPr>
      <w:r w:rsidRPr="006E4ED9">
        <w:rPr>
          <w:b/>
          <w:bCs/>
          <w:color w:val="auto"/>
        </w:rPr>
        <w:t xml:space="preserve">15. Wymagania dotyczące </w:t>
      </w:r>
      <w:bookmarkStart w:id="6" w:name="_Hlk55457457"/>
      <w:r w:rsidRPr="006E4ED9">
        <w:rPr>
          <w:b/>
          <w:bCs/>
          <w:color w:val="auto"/>
        </w:rPr>
        <w:t>zabezpieczenia należytego wykonania umowy</w:t>
      </w:r>
      <w:bookmarkEnd w:id="6"/>
      <w:r w:rsidR="00C747CD">
        <w:rPr>
          <w:b/>
          <w:bCs/>
          <w:color w:val="auto"/>
        </w:rPr>
        <w:t>.</w:t>
      </w:r>
      <w:r w:rsidR="00C747CD" w:rsidRPr="006E4ED9">
        <w:rPr>
          <w:b/>
          <w:bCs/>
          <w:color w:val="auto"/>
        </w:rPr>
        <w:t xml:space="preserve"> </w:t>
      </w:r>
      <w:r w:rsidR="00C747CD">
        <w:rPr>
          <w:b/>
          <w:bCs/>
          <w:color w:val="auto"/>
        </w:rPr>
        <w:t xml:space="preserve"> </w:t>
      </w:r>
    </w:p>
    <w:p w14:paraId="44EE5281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910DE">
        <w:rPr>
          <w:rFonts w:ascii="Calibri" w:hAnsi="Calibri" w:cs="Calibri"/>
          <w:sz w:val="24"/>
          <w:szCs w:val="24"/>
        </w:rPr>
        <w:t xml:space="preserve">15.1. Zamawiający żąda od wykonawcy, którego oferta została wybrana jako najkorzystniejsza </w:t>
      </w:r>
    </w:p>
    <w:p w14:paraId="05DFE659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910DE">
        <w:rPr>
          <w:rFonts w:ascii="Calibri" w:hAnsi="Calibri" w:cs="Calibri"/>
          <w:sz w:val="24"/>
          <w:szCs w:val="24"/>
        </w:rPr>
        <w:t xml:space="preserve">          wniesienia  zabezpieczenia należytego wykonania umowy w wysokości 5% ceny brutto </w:t>
      </w:r>
    </w:p>
    <w:p w14:paraId="7994A2BE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910DE">
        <w:rPr>
          <w:rFonts w:ascii="Calibri" w:hAnsi="Calibri" w:cs="Calibri"/>
          <w:sz w:val="24"/>
          <w:szCs w:val="24"/>
        </w:rPr>
        <w:t xml:space="preserve">          całkowitej podanej w ofercie. </w:t>
      </w:r>
    </w:p>
    <w:p w14:paraId="56345EFD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910DE">
        <w:rPr>
          <w:rFonts w:ascii="Calibri" w:hAnsi="Calibri" w:cs="Calibri"/>
          <w:sz w:val="24"/>
          <w:szCs w:val="24"/>
        </w:rPr>
        <w:t xml:space="preserve">15.2. Zabezpieczenie należytego wykonania umowy, zwane dalej „zabezpieczeniem” służy pokryciu </w:t>
      </w:r>
    </w:p>
    <w:p w14:paraId="322CF570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910DE">
        <w:rPr>
          <w:rFonts w:ascii="Calibri" w:hAnsi="Calibri" w:cs="Calibri"/>
          <w:sz w:val="24"/>
          <w:szCs w:val="24"/>
        </w:rPr>
        <w:t xml:space="preserve">          roszczeń z tytułu niewykonania lub nienależytego wykonania umowy. </w:t>
      </w:r>
    </w:p>
    <w:p w14:paraId="01D0A840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910DE">
        <w:rPr>
          <w:rFonts w:ascii="Calibri" w:hAnsi="Calibri" w:cs="Calibri"/>
          <w:sz w:val="24"/>
          <w:szCs w:val="24"/>
        </w:rPr>
        <w:t>15.3. Przed podpisan</w:t>
      </w:r>
      <w:r>
        <w:rPr>
          <w:rFonts w:ascii="Calibri" w:hAnsi="Calibri" w:cs="Calibri"/>
          <w:sz w:val="24"/>
          <w:szCs w:val="24"/>
        </w:rPr>
        <w:t>iem umowy, wykonawca uzgodni z z</w:t>
      </w:r>
      <w:r w:rsidRPr="00D910DE">
        <w:rPr>
          <w:rFonts w:ascii="Calibri" w:hAnsi="Calibri" w:cs="Calibri"/>
          <w:sz w:val="24"/>
          <w:szCs w:val="24"/>
        </w:rPr>
        <w:t xml:space="preserve">amawiającym formę oraz treść </w:t>
      </w:r>
    </w:p>
    <w:p w14:paraId="3CD35B91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910DE">
        <w:rPr>
          <w:rFonts w:ascii="Calibri" w:hAnsi="Calibri" w:cs="Calibri"/>
          <w:sz w:val="24"/>
          <w:szCs w:val="24"/>
        </w:rPr>
        <w:t xml:space="preserve">          wymaganego  zabezpieczenia. </w:t>
      </w:r>
    </w:p>
    <w:p w14:paraId="136CABFD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910DE">
        <w:rPr>
          <w:rFonts w:ascii="Calibri" w:hAnsi="Calibri" w:cs="Calibri"/>
          <w:sz w:val="24"/>
          <w:szCs w:val="24"/>
        </w:rPr>
        <w:t>15</w:t>
      </w:r>
      <w:r w:rsidRPr="00D910DE">
        <w:rPr>
          <w:rFonts w:ascii="Calibri" w:hAnsi="Calibri" w:cs="Calibri"/>
          <w:b/>
          <w:sz w:val="24"/>
          <w:szCs w:val="24"/>
        </w:rPr>
        <w:t>.</w:t>
      </w:r>
      <w:r w:rsidRPr="00D910DE">
        <w:rPr>
          <w:rFonts w:ascii="Calibri" w:hAnsi="Calibri" w:cs="Calibri"/>
          <w:sz w:val="24"/>
          <w:szCs w:val="24"/>
        </w:rPr>
        <w:t>4. Zabezpieczenie należytego wykonania umowy może być wniesione wg wyboru wykonawcy</w:t>
      </w:r>
    </w:p>
    <w:p w14:paraId="4B0EB904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910DE">
        <w:rPr>
          <w:rFonts w:ascii="Calibri" w:hAnsi="Calibri" w:cs="Calibri"/>
          <w:sz w:val="24"/>
          <w:szCs w:val="24"/>
        </w:rPr>
        <w:t xml:space="preserve">          w jednej  lub w kilku następujących formach: </w:t>
      </w:r>
    </w:p>
    <w:p w14:paraId="0EDC9976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910DE">
        <w:rPr>
          <w:rFonts w:ascii="Calibri" w:hAnsi="Calibri" w:cs="Calibri"/>
          <w:sz w:val="24"/>
          <w:szCs w:val="24"/>
        </w:rPr>
        <w:t xml:space="preserve">15.4.1. Pieniężnej, </w:t>
      </w:r>
    </w:p>
    <w:p w14:paraId="3FF7F086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910DE">
        <w:rPr>
          <w:rFonts w:ascii="Calibri" w:hAnsi="Calibri" w:cs="Calibri"/>
          <w:sz w:val="24"/>
          <w:szCs w:val="24"/>
        </w:rPr>
        <w:t xml:space="preserve">15.4.2. Poręczeniach bankowych lub poręczeniach spółdzielczej kasy oszczędnościowo-kredytowej, </w:t>
      </w:r>
    </w:p>
    <w:p w14:paraId="25D32869" w14:textId="5AB950E3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910DE">
        <w:rPr>
          <w:rFonts w:ascii="Calibri" w:hAnsi="Calibri" w:cs="Calibri"/>
          <w:sz w:val="24"/>
          <w:szCs w:val="24"/>
        </w:rPr>
        <w:t xml:space="preserve">          z tym</w:t>
      </w:r>
      <w:r w:rsidR="00A44915">
        <w:rPr>
          <w:rFonts w:ascii="Calibri" w:hAnsi="Calibri" w:cs="Calibri"/>
          <w:sz w:val="24"/>
          <w:szCs w:val="24"/>
        </w:rPr>
        <w:t>,</w:t>
      </w:r>
      <w:r w:rsidRPr="00D910DE">
        <w:rPr>
          <w:rFonts w:ascii="Calibri" w:hAnsi="Calibri" w:cs="Calibri"/>
          <w:sz w:val="24"/>
          <w:szCs w:val="24"/>
        </w:rPr>
        <w:t xml:space="preserve">  że zobowiązanie kasy jest zawsze zobowiązaniem pieniężnym, </w:t>
      </w:r>
    </w:p>
    <w:p w14:paraId="30C214EB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910DE">
        <w:rPr>
          <w:rFonts w:ascii="Calibri" w:hAnsi="Calibri" w:cs="Calibri"/>
          <w:sz w:val="24"/>
          <w:szCs w:val="24"/>
        </w:rPr>
        <w:t xml:space="preserve">15.4.3. Gwarancjach bankowych, </w:t>
      </w:r>
    </w:p>
    <w:p w14:paraId="20A94DDF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910DE">
        <w:rPr>
          <w:rFonts w:ascii="Calibri" w:hAnsi="Calibri" w:cs="Calibri"/>
          <w:sz w:val="24"/>
          <w:szCs w:val="24"/>
        </w:rPr>
        <w:t xml:space="preserve">15.4.4. Gwarancjach ubezpieczeniowych, </w:t>
      </w:r>
    </w:p>
    <w:p w14:paraId="1A1D16F7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910DE">
        <w:rPr>
          <w:rFonts w:ascii="Calibri" w:hAnsi="Calibri" w:cs="Calibri"/>
          <w:sz w:val="24"/>
          <w:szCs w:val="24"/>
        </w:rPr>
        <w:t xml:space="preserve">15.4.5. Poręczeniach udzielanych przez podmioty, o których mowa w art. 6b ust. 5 pkt 2 ustawy z dnia </w:t>
      </w:r>
    </w:p>
    <w:p w14:paraId="6906C8FC" w14:textId="58C149B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910DE">
        <w:rPr>
          <w:rFonts w:ascii="Calibri" w:hAnsi="Calibri" w:cs="Calibri"/>
          <w:sz w:val="24"/>
          <w:szCs w:val="24"/>
        </w:rPr>
        <w:t xml:space="preserve">        </w:t>
      </w:r>
      <w:r>
        <w:rPr>
          <w:rFonts w:ascii="Calibri" w:hAnsi="Calibri" w:cs="Calibri"/>
          <w:sz w:val="24"/>
          <w:szCs w:val="24"/>
        </w:rPr>
        <w:t xml:space="preserve">   </w:t>
      </w:r>
      <w:r w:rsidRPr="00D910DE">
        <w:rPr>
          <w:rFonts w:ascii="Calibri" w:hAnsi="Calibri" w:cs="Calibri"/>
          <w:sz w:val="24"/>
          <w:szCs w:val="24"/>
        </w:rPr>
        <w:t xml:space="preserve"> 9 listopada 2000 r. o utworzeniu Polskiej Agencji Rozwoju Pr</w:t>
      </w:r>
      <w:r>
        <w:rPr>
          <w:rFonts w:ascii="Calibri" w:hAnsi="Calibri" w:cs="Calibri"/>
          <w:sz w:val="24"/>
          <w:szCs w:val="24"/>
        </w:rPr>
        <w:t>zedsiębiorczości (Dz. U. z 2020</w:t>
      </w:r>
      <w:r w:rsidRPr="00D910DE">
        <w:rPr>
          <w:rFonts w:ascii="Calibri" w:hAnsi="Calibri" w:cs="Calibri"/>
          <w:sz w:val="24"/>
          <w:szCs w:val="24"/>
        </w:rPr>
        <w:t xml:space="preserve"> r. </w:t>
      </w:r>
    </w:p>
    <w:p w14:paraId="445961C9" w14:textId="4EE1FA0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910DE">
        <w:rPr>
          <w:rFonts w:ascii="Calibri" w:hAnsi="Calibri" w:cs="Calibri"/>
          <w:sz w:val="24"/>
          <w:szCs w:val="24"/>
        </w:rPr>
        <w:t xml:space="preserve">        </w:t>
      </w:r>
      <w:r>
        <w:rPr>
          <w:rFonts w:ascii="Calibri" w:hAnsi="Calibri" w:cs="Calibri"/>
          <w:sz w:val="24"/>
          <w:szCs w:val="24"/>
        </w:rPr>
        <w:t xml:space="preserve">  </w:t>
      </w:r>
      <w:r w:rsidRPr="00D910DE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poz. 229</w:t>
      </w:r>
      <w:r w:rsidRPr="00D910DE">
        <w:rPr>
          <w:rFonts w:ascii="Calibri" w:hAnsi="Calibri" w:cs="Calibri"/>
          <w:sz w:val="24"/>
          <w:szCs w:val="24"/>
        </w:rPr>
        <w:t xml:space="preserve">). </w:t>
      </w:r>
    </w:p>
    <w:p w14:paraId="340927A0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910DE">
        <w:rPr>
          <w:rFonts w:ascii="Calibri" w:hAnsi="Calibri" w:cs="Calibri"/>
          <w:sz w:val="24"/>
          <w:szCs w:val="24"/>
        </w:rPr>
        <w:t xml:space="preserve">15.5. W wypadku udzielenia zabezpieczenia w postaci gwarancji bankowej lub ubezpieczeniowej, </w:t>
      </w:r>
    </w:p>
    <w:p w14:paraId="5E41E32A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910DE">
        <w:rPr>
          <w:rFonts w:ascii="Calibri" w:hAnsi="Calibri" w:cs="Calibri"/>
          <w:sz w:val="24"/>
          <w:szCs w:val="24"/>
        </w:rPr>
        <w:t xml:space="preserve">          udzielona gwarancja musi być gwarancją samoistną, nieodwołalną, bezwarunkową i płatną </w:t>
      </w:r>
    </w:p>
    <w:p w14:paraId="20B4AB62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910DE">
        <w:rPr>
          <w:rFonts w:ascii="Calibri" w:hAnsi="Calibri" w:cs="Calibri"/>
          <w:sz w:val="24"/>
          <w:szCs w:val="24"/>
        </w:rPr>
        <w:t xml:space="preserve">          na pierwsze żądanie,  bez konieczności przedkładania jakichkolwiek dodatkowych dokumentów </w:t>
      </w:r>
    </w:p>
    <w:p w14:paraId="4E1FA25F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910DE">
        <w:rPr>
          <w:rFonts w:ascii="Calibri" w:hAnsi="Calibri" w:cs="Calibri"/>
          <w:sz w:val="24"/>
          <w:szCs w:val="24"/>
        </w:rPr>
        <w:t xml:space="preserve">          </w:t>
      </w:r>
      <w:r>
        <w:rPr>
          <w:rFonts w:ascii="Calibri" w:hAnsi="Calibri" w:cs="Calibri"/>
          <w:sz w:val="24"/>
          <w:szCs w:val="24"/>
        </w:rPr>
        <w:t>przez z</w:t>
      </w:r>
      <w:r w:rsidRPr="00D910DE">
        <w:rPr>
          <w:rFonts w:ascii="Calibri" w:hAnsi="Calibri" w:cs="Calibri"/>
          <w:sz w:val="24"/>
          <w:szCs w:val="24"/>
        </w:rPr>
        <w:t>amawiającego, udzieloną tytułem zab</w:t>
      </w:r>
      <w:r>
        <w:rPr>
          <w:rFonts w:ascii="Calibri" w:hAnsi="Calibri" w:cs="Calibri"/>
          <w:sz w:val="24"/>
          <w:szCs w:val="24"/>
        </w:rPr>
        <w:t>ezpieczenia wszelkich roszczeń z</w:t>
      </w:r>
      <w:r w:rsidRPr="00D910DE">
        <w:rPr>
          <w:rFonts w:ascii="Calibri" w:hAnsi="Calibri" w:cs="Calibri"/>
          <w:sz w:val="24"/>
          <w:szCs w:val="24"/>
        </w:rPr>
        <w:t xml:space="preserve">amawiającego </w:t>
      </w:r>
    </w:p>
    <w:p w14:paraId="2EA4F333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910DE">
        <w:rPr>
          <w:rFonts w:ascii="Calibri" w:hAnsi="Calibri" w:cs="Calibri"/>
          <w:sz w:val="24"/>
          <w:szCs w:val="24"/>
        </w:rPr>
        <w:t xml:space="preserve">          z tytułu nienależytego wykonania oraz udzielonej rękojmi. </w:t>
      </w:r>
    </w:p>
    <w:p w14:paraId="0912B975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910DE">
        <w:rPr>
          <w:rFonts w:ascii="Calibri" w:hAnsi="Calibri" w:cs="Calibri"/>
          <w:sz w:val="24"/>
          <w:szCs w:val="24"/>
        </w:rPr>
        <w:t xml:space="preserve">15.6. Gwarancja, o której mowa w pkt 15.5 SIWZ powinna zawierać następujące elementy: </w:t>
      </w:r>
    </w:p>
    <w:p w14:paraId="2E616D62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910DE">
        <w:rPr>
          <w:rFonts w:ascii="Calibri" w:hAnsi="Calibri" w:cs="Calibri"/>
          <w:sz w:val="24"/>
          <w:szCs w:val="24"/>
        </w:rPr>
        <w:t>15</w:t>
      </w:r>
      <w:r>
        <w:rPr>
          <w:rFonts w:ascii="Calibri" w:hAnsi="Calibri" w:cs="Calibri"/>
          <w:sz w:val="24"/>
          <w:szCs w:val="24"/>
        </w:rPr>
        <w:t>.6.1. Nazwę dającego zlecenie (w</w:t>
      </w:r>
      <w:r w:rsidRPr="00D910DE">
        <w:rPr>
          <w:rFonts w:ascii="Calibri" w:hAnsi="Calibri" w:cs="Calibri"/>
          <w:sz w:val="24"/>
          <w:szCs w:val="24"/>
        </w:rPr>
        <w:t>ykon</w:t>
      </w:r>
      <w:r>
        <w:rPr>
          <w:rFonts w:ascii="Calibri" w:hAnsi="Calibri" w:cs="Calibri"/>
          <w:sz w:val="24"/>
          <w:szCs w:val="24"/>
        </w:rPr>
        <w:t>awcy), beneficjenta gwarancji (z</w:t>
      </w:r>
      <w:r w:rsidRPr="00D910DE">
        <w:rPr>
          <w:rFonts w:ascii="Calibri" w:hAnsi="Calibri" w:cs="Calibri"/>
          <w:sz w:val="24"/>
          <w:szCs w:val="24"/>
        </w:rPr>
        <w:t>amawiającego), gwaranta</w:t>
      </w:r>
    </w:p>
    <w:p w14:paraId="6AAE2510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910DE">
        <w:rPr>
          <w:rFonts w:ascii="Calibri" w:hAnsi="Calibri" w:cs="Calibri"/>
          <w:sz w:val="24"/>
          <w:szCs w:val="24"/>
        </w:rPr>
        <w:t xml:space="preserve">          (banku  lub instytucji ubezpieczeniowej udzielających gwarancji) oraz wskazanie siedzib. </w:t>
      </w:r>
    </w:p>
    <w:p w14:paraId="35D0B632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910DE">
        <w:rPr>
          <w:rFonts w:ascii="Calibri" w:hAnsi="Calibri" w:cs="Calibri"/>
          <w:sz w:val="24"/>
          <w:szCs w:val="24"/>
        </w:rPr>
        <w:t xml:space="preserve">15.6.2. Określenie wierzytelności, która ma być zabezpieczona gwarancją, </w:t>
      </w:r>
    </w:p>
    <w:p w14:paraId="22EA7EC6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910DE">
        <w:rPr>
          <w:rFonts w:ascii="Calibri" w:hAnsi="Calibri" w:cs="Calibri"/>
          <w:sz w:val="24"/>
          <w:szCs w:val="24"/>
        </w:rPr>
        <w:t xml:space="preserve">15.6.3. Kwotę gwarancji, </w:t>
      </w:r>
    </w:p>
    <w:p w14:paraId="190E26E8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910DE">
        <w:rPr>
          <w:rFonts w:ascii="Calibri" w:hAnsi="Calibri" w:cs="Calibri"/>
          <w:sz w:val="24"/>
          <w:szCs w:val="24"/>
        </w:rPr>
        <w:t xml:space="preserve">15.6.4. Termin ważności gwarancji, </w:t>
      </w:r>
    </w:p>
    <w:p w14:paraId="4EF755DE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910DE">
        <w:rPr>
          <w:rFonts w:ascii="Calibri" w:hAnsi="Calibri" w:cs="Calibri"/>
          <w:sz w:val="24"/>
          <w:szCs w:val="24"/>
        </w:rPr>
        <w:t xml:space="preserve">15.6.5. Zobowiązanie gwaranta do „zapłacenia” kwoty gwarancji na pierwsze pisemne żądanie </w:t>
      </w:r>
    </w:p>
    <w:p w14:paraId="01A5F959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910DE">
        <w:rPr>
          <w:rFonts w:ascii="Calibri" w:hAnsi="Calibri" w:cs="Calibri"/>
          <w:sz w:val="24"/>
          <w:szCs w:val="24"/>
        </w:rPr>
        <w:t xml:space="preserve">             </w:t>
      </w:r>
      <w:r>
        <w:rPr>
          <w:rFonts w:ascii="Calibri" w:hAnsi="Calibri" w:cs="Calibri"/>
          <w:sz w:val="24"/>
          <w:szCs w:val="24"/>
        </w:rPr>
        <w:t>z</w:t>
      </w:r>
      <w:r w:rsidRPr="00D910DE">
        <w:rPr>
          <w:rFonts w:ascii="Calibri" w:hAnsi="Calibri" w:cs="Calibri"/>
          <w:sz w:val="24"/>
          <w:szCs w:val="24"/>
        </w:rPr>
        <w:t xml:space="preserve">amawiającego zawierające oświadczenie, iż gwarant, pokryje roszczenia z tytułu: </w:t>
      </w:r>
    </w:p>
    <w:p w14:paraId="575B7AB0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15.6.5.1. Niewykonania umowy przez w</w:t>
      </w:r>
      <w:r w:rsidRPr="00D910DE">
        <w:rPr>
          <w:rFonts w:ascii="Calibri" w:hAnsi="Calibri" w:cs="Calibri"/>
          <w:sz w:val="24"/>
          <w:szCs w:val="24"/>
        </w:rPr>
        <w:t xml:space="preserve">ykonawcę, </w:t>
      </w:r>
    </w:p>
    <w:p w14:paraId="6B7E83FC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910DE">
        <w:rPr>
          <w:rFonts w:ascii="Calibri" w:hAnsi="Calibri" w:cs="Calibri"/>
          <w:sz w:val="24"/>
          <w:szCs w:val="24"/>
        </w:rPr>
        <w:lastRenderedPageBreak/>
        <w:t>15.</w:t>
      </w:r>
      <w:r>
        <w:rPr>
          <w:rFonts w:ascii="Calibri" w:hAnsi="Calibri" w:cs="Calibri"/>
          <w:sz w:val="24"/>
          <w:szCs w:val="24"/>
        </w:rPr>
        <w:t>6.5.2. Nienależytego wykonania umowy przez w</w:t>
      </w:r>
      <w:r w:rsidRPr="00D910DE">
        <w:rPr>
          <w:rFonts w:ascii="Calibri" w:hAnsi="Calibri" w:cs="Calibri"/>
          <w:sz w:val="24"/>
          <w:szCs w:val="24"/>
        </w:rPr>
        <w:t xml:space="preserve">ykonawcę, </w:t>
      </w:r>
    </w:p>
    <w:p w14:paraId="6F9A3BE0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910DE">
        <w:rPr>
          <w:rFonts w:ascii="Calibri" w:hAnsi="Calibri" w:cs="Calibri"/>
          <w:color w:val="000000"/>
          <w:sz w:val="24"/>
          <w:szCs w:val="24"/>
        </w:rPr>
        <w:t>15.7. W przypadku sporu pomi</w:t>
      </w:r>
      <w:r>
        <w:rPr>
          <w:rFonts w:ascii="Calibri" w:hAnsi="Calibri" w:cs="Calibri"/>
          <w:color w:val="000000"/>
          <w:sz w:val="24"/>
          <w:szCs w:val="24"/>
        </w:rPr>
        <w:t>ędzy zamawiającym a w</w:t>
      </w:r>
      <w:r w:rsidRPr="00D910DE">
        <w:rPr>
          <w:rFonts w:ascii="Calibri" w:hAnsi="Calibri" w:cs="Calibri"/>
          <w:color w:val="000000"/>
          <w:sz w:val="24"/>
          <w:szCs w:val="24"/>
        </w:rPr>
        <w:t xml:space="preserve">ykonawcą, bank lub towarzystwo </w:t>
      </w:r>
    </w:p>
    <w:p w14:paraId="0AF7FEC8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910DE">
        <w:rPr>
          <w:rFonts w:ascii="Calibri" w:hAnsi="Calibri" w:cs="Calibri"/>
          <w:color w:val="000000"/>
          <w:sz w:val="24"/>
          <w:szCs w:val="24"/>
        </w:rPr>
        <w:t xml:space="preserve">           ubezpieczeniowe  wydające gwarancję nie będzie miał prawa do złożenia kwot płatnych</w:t>
      </w:r>
    </w:p>
    <w:p w14:paraId="66F6029D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910DE">
        <w:rPr>
          <w:rFonts w:ascii="Calibri" w:hAnsi="Calibri" w:cs="Calibri"/>
          <w:color w:val="000000"/>
          <w:sz w:val="24"/>
          <w:szCs w:val="24"/>
        </w:rPr>
        <w:t xml:space="preserve">           na podstawie gwarancji w depozycie sądowym lub innej instytucji, lecz wypłaci je bezpośrednio</w:t>
      </w:r>
    </w:p>
    <w:p w14:paraId="06CF3793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910DE">
        <w:rPr>
          <w:rFonts w:ascii="Calibri" w:hAnsi="Calibri" w:cs="Calibri"/>
          <w:color w:val="000000"/>
          <w:sz w:val="24"/>
          <w:szCs w:val="24"/>
        </w:rPr>
        <w:t xml:space="preserve">           </w:t>
      </w:r>
      <w:r>
        <w:rPr>
          <w:rFonts w:ascii="Calibri" w:hAnsi="Calibri" w:cs="Calibri"/>
          <w:color w:val="000000"/>
          <w:sz w:val="24"/>
          <w:szCs w:val="24"/>
        </w:rPr>
        <w:t>z</w:t>
      </w:r>
      <w:r w:rsidRPr="00D910DE">
        <w:rPr>
          <w:rFonts w:ascii="Calibri" w:hAnsi="Calibri" w:cs="Calibri"/>
          <w:color w:val="000000"/>
          <w:sz w:val="24"/>
          <w:szCs w:val="24"/>
        </w:rPr>
        <w:t xml:space="preserve">amawiającemu. </w:t>
      </w:r>
    </w:p>
    <w:p w14:paraId="5693C384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910DE">
        <w:rPr>
          <w:rFonts w:ascii="Calibri" w:hAnsi="Calibri" w:cs="Calibri"/>
          <w:color w:val="000000"/>
          <w:sz w:val="24"/>
          <w:szCs w:val="24"/>
        </w:rPr>
        <w:t xml:space="preserve">15.8. Wszelkie koszty i opłaty związane z ustanowieniem zabezpieczenia ponosi wyłącznie </w:t>
      </w:r>
    </w:p>
    <w:p w14:paraId="7DC072DF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910DE">
        <w:rPr>
          <w:rFonts w:ascii="Calibri" w:hAnsi="Calibri" w:cs="Calibri"/>
          <w:color w:val="000000"/>
          <w:sz w:val="24"/>
          <w:szCs w:val="24"/>
        </w:rPr>
        <w:t xml:space="preserve">          </w:t>
      </w:r>
      <w:r>
        <w:rPr>
          <w:rFonts w:ascii="Calibri" w:hAnsi="Calibri" w:cs="Calibri"/>
          <w:color w:val="000000"/>
          <w:sz w:val="24"/>
          <w:szCs w:val="24"/>
        </w:rPr>
        <w:t>w</w:t>
      </w:r>
      <w:r w:rsidRPr="00D910DE">
        <w:rPr>
          <w:rFonts w:ascii="Calibri" w:hAnsi="Calibri" w:cs="Calibri"/>
          <w:color w:val="000000"/>
          <w:sz w:val="24"/>
          <w:szCs w:val="24"/>
        </w:rPr>
        <w:t xml:space="preserve">ykonawca. </w:t>
      </w:r>
    </w:p>
    <w:p w14:paraId="5B03BFA2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910DE">
        <w:rPr>
          <w:rFonts w:ascii="Calibri" w:hAnsi="Calibri" w:cs="Calibri"/>
          <w:color w:val="000000"/>
          <w:sz w:val="24"/>
          <w:szCs w:val="24"/>
        </w:rPr>
        <w:t xml:space="preserve">15.9. Postanowienia o których mowa w pkt 15.5÷15.8 SIWZ odnoszą się również do poręczeń </w:t>
      </w:r>
    </w:p>
    <w:p w14:paraId="39DB95F9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910DE">
        <w:rPr>
          <w:rFonts w:ascii="Calibri" w:hAnsi="Calibri" w:cs="Calibri"/>
          <w:color w:val="000000"/>
          <w:sz w:val="24"/>
          <w:szCs w:val="24"/>
        </w:rPr>
        <w:t xml:space="preserve">          bankowych lub poręczeń spółdzielczej kasy oszczędnościowo-kredytowej, z tym, że poręczenie </w:t>
      </w:r>
    </w:p>
    <w:p w14:paraId="38154F6B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910DE">
        <w:rPr>
          <w:rFonts w:ascii="Calibri" w:hAnsi="Calibri" w:cs="Calibri"/>
          <w:color w:val="000000"/>
          <w:sz w:val="24"/>
          <w:szCs w:val="24"/>
        </w:rPr>
        <w:t xml:space="preserve">          kasy jest zawsze poręczeniem pieniężnym oraz do poręczeń udzielanych przez podmioty, </w:t>
      </w:r>
    </w:p>
    <w:p w14:paraId="24948D2C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910DE">
        <w:rPr>
          <w:rFonts w:ascii="Calibri" w:hAnsi="Calibri" w:cs="Calibri"/>
          <w:color w:val="000000"/>
          <w:sz w:val="24"/>
          <w:szCs w:val="24"/>
        </w:rPr>
        <w:t xml:space="preserve">          o których mowa w art. 6b ust. 5 pkt 2 ustawy o utworzeniu Polskiej Agencji Rozwoju </w:t>
      </w:r>
    </w:p>
    <w:p w14:paraId="71F88788" w14:textId="5EF8E7BB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910DE">
        <w:rPr>
          <w:rFonts w:ascii="Calibri" w:hAnsi="Calibri" w:cs="Calibri"/>
          <w:color w:val="000000"/>
          <w:sz w:val="24"/>
          <w:szCs w:val="24"/>
        </w:rPr>
        <w:t xml:space="preserve">          P</w:t>
      </w:r>
      <w:r>
        <w:rPr>
          <w:rFonts w:ascii="Calibri" w:hAnsi="Calibri" w:cs="Calibri"/>
          <w:color w:val="000000"/>
          <w:sz w:val="24"/>
          <w:szCs w:val="24"/>
        </w:rPr>
        <w:t>rzedsiębiorczości (Dz. U. z 2020r. poz. 229</w:t>
      </w:r>
      <w:r w:rsidRPr="00D910DE">
        <w:rPr>
          <w:rFonts w:ascii="Calibri" w:hAnsi="Calibri" w:cs="Calibri"/>
          <w:color w:val="000000"/>
          <w:sz w:val="24"/>
          <w:szCs w:val="24"/>
        </w:rPr>
        <w:t xml:space="preserve">). </w:t>
      </w:r>
    </w:p>
    <w:p w14:paraId="66744F3C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910DE">
        <w:rPr>
          <w:rFonts w:ascii="Calibri" w:hAnsi="Calibri" w:cs="Calibri"/>
          <w:color w:val="000000"/>
          <w:sz w:val="24"/>
          <w:szCs w:val="24"/>
        </w:rPr>
        <w:t xml:space="preserve">15.10. Zabezpieczenie należytego wykonania umowy wnoszone w formie pieniężnej należy wpłacić </w:t>
      </w:r>
    </w:p>
    <w:p w14:paraId="1710A11E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910DE">
        <w:rPr>
          <w:rFonts w:ascii="Calibri" w:hAnsi="Calibri" w:cs="Calibri"/>
          <w:color w:val="000000"/>
          <w:sz w:val="24"/>
          <w:szCs w:val="24"/>
        </w:rPr>
        <w:t xml:space="preserve">         przelewem na rachunek bankowy Zamawiającego prowadzony przez bank PKO BP S.A. na nr</w:t>
      </w:r>
    </w:p>
    <w:p w14:paraId="7401BA16" w14:textId="37B6D85C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910DE">
        <w:rPr>
          <w:rFonts w:ascii="Calibri" w:hAnsi="Calibri" w:cs="Calibri"/>
          <w:color w:val="000000"/>
          <w:sz w:val="24"/>
          <w:szCs w:val="24"/>
        </w:rPr>
        <w:t xml:space="preserve">         rachunku  44 1020 2212 0000 5102 0315 1206. </w:t>
      </w:r>
    </w:p>
    <w:p w14:paraId="014CD50F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910DE">
        <w:rPr>
          <w:rFonts w:ascii="Calibri" w:hAnsi="Calibri" w:cs="Calibri"/>
          <w:color w:val="000000"/>
          <w:sz w:val="24"/>
          <w:szCs w:val="24"/>
        </w:rPr>
        <w:t xml:space="preserve">15.11. W przypadku pozostałych form wniesienia zabezpieczenia należytego wykonania Umowy </w:t>
      </w:r>
    </w:p>
    <w:p w14:paraId="7B9645AF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910DE">
        <w:rPr>
          <w:rFonts w:ascii="Calibri" w:hAnsi="Calibri" w:cs="Calibri"/>
          <w:color w:val="000000"/>
          <w:sz w:val="24"/>
          <w:szCs w:val="24"/>
        </w:rPr>
        <w:t xml:space="preserve">             (innych niż pieniężna) oryginał dowodu wniesienia należytego zabezpieczenia należy </w:t>
      </w:r>
    </w:p>
    <w:p w14:paraId="4EFC5558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910DE">
        <w:rPr>
          <w:rFonts w:ascii="Calibri" w:hAnsi="Calibri" w:cs="Calibri"/>
          <w:color w:val="000000"/>
          <w:sz w:val="24"/>
          <w:szCs w:val="24"/>
        </w:rPr>
        <w:t xml:space="preserve">             </w:t>
      </w:r>
      <w:r w:rsidRPr="00F5294B">
        <w:rPr>
          <w:rFonts w:ascii="Calibri" w:hAnsi="Calibri" w:cs="Calibri"/>
          <w:color w:val="000000"/>
          <w:sz w:val="24"/>
          <w:szCs w:val="24"/>
        </w:rPr>
        <w:t>zdeponować w siedzibie zamawiającego, pok. nr 4.</w:t>
      </w:r>
      <w:r w:rsidRPr="00D910D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4162DF45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910DE">
        <w:rPr>
          <w:rFonts w:ascii="Calibri" w:hAnsi="Calibri" w:cs="Calibri"/>
          <w:color w:val="000000"/>
          <w:sz w:val="24"/>
          <w:szCs w:val="24"/>
        </w:rPr>
        <w:t xml:space="preserve">15.12. Gwarant nie może uzależniać dokonania zapłaty od spełnienia jakichkolwiek dodatkowych </w:t>
      </w:r>
    </w:p>
    <w:p w14:paraId="091C2CCA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910DE">
        <w:rPr>
          <w:rFonts w:ascii="Calibri" w:hAnsi="Calibri" w:cs="Calibri"/>
          <w:color w:val="000000"/>
          <w:sz w:val="24"/>
          <w:szCs w:val="24"/>
        </w:rPr>
        <w:t xml:space="preserve">             warunków lub wykonania czynności, jak również od przedłożenia dodatkowej dokumentacji,</w:t>
      </w:r>
    </w:p>
    <w:p w14:paraId="18EF093E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910DE">
        <w:rPr>
          <w:rFonts w:ascii="Calibri" w:hAnsi="Calibri" w:cs="Calibri"/>
          <w:color w:val="000000"/>
          <w:sz w:val="24"/>
          <w:szCs w:val="24"/>
        </w:rPr>
        <w:t xml:space="preserve">             w szczególności Gwarancja (poręczenie) nie może zawierać zastrzeżenia gwaranta </w:t>
      </w:r>
    </w:p>
    <w:p w14:paraId="25424A6B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910DE">
        <w:rPr>
          <w:rFonts w:ascii="Calibri" w:hAnsi="Calibri" w:cs="Calibri"/>
          <w:color w:val="000000"/>
          <w:sz w:val="24"/>
          <w:szCs w:val="24"/>
        </w:rPr>
        <w:t xml:space="preserve">             (poręczyciela) że pisemne żądanie zapłaty musi być przedstawione za pośrednictwem Banku</w:t>
      </w:r>
    </w:p>
    <w:p w14:paraId="7B2DBBDE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910DE">
        <w:rPr>
          <w:rFonts w:ascii="Calibri" w:hAnsi="Calibri" w:cs="Calibri"/>
          <w:color w:val="000000"/>
          <w:sz w:val="24"/>
          <w:szCs w:val="24"/>
        </w:rPr>
        <w:t xml:space="preserve">             </w:t>
      </w:r>
      <w:r>
        <w:rPr>
          <w:rFonts w:ascii="Calibri" w:hAnsi="Calibri" w:cs="Calibri"/>
          <w:color w:val="000000"/>
          <w:sz w:val="24"/>
          <w:szCs w:val="24"/>
        </w:rPr>
        <w:t>prowadzącego  rachunek z</w:t>
      </w:r>
      <w:r w:rsidRPr="00D910DE">
        <w:rPr>
          <w:rFonts w:ascii="Calibri" w:hAnsi="Calibri" w:cs="Calibri"/>
          <w:color w:val="000000"/>
          <w:sz w:val="24"/>
          <w:szCs w:val="24"/>
        </w:rPr>
        <w:t xml:space="preserve">amawiającego, w celu potwierdzenia, że podpisy złożone na </w:t>
      </w:r>
    </w:p>
    <w:p w14:paraId="248D1B0D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910DE">
        <w:rPr>
          <w:rFonts w:ascii="Calibri" w:hAnsi="Calibri" w:cs="Calibri"/>
          <w:color w:val="000000"/>
          <w:sz w:val="24"/>
          <w:szCs w:val="24"/>
        </w:rPr>
        <w:t xml:space="preserve">             pisemnym żądaniu należą do osób uprawnionych do zaciągania zobowiązań majątkowych</w:t>
      </w:r>
    </w:p>
    <w:p w14:paraId="54538EAC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910DE">
        <w:rPr>
          <w:rFonts w:ascii="Calibri" w:hAnsi="Calibri" w:cs="Calibri"/>
          <w:color w:val="000000"/>
          <w:sz w:val="24"/>
          <w:szCs w:val="24"/>
        </w:rPr>
        <w:t xml:space="preserve">             </w:t>
      </w:r>
      <w:r>
        <w:rPr>
          <w:rFonts w:ascii="Calibri" w:hAnsi="Calibri" w:cs="Calibri"/>
          <w:color w:val="000000"/>
          <w:sz w:val="24"/>
          <w:szCs w:val="24"/>
        </w:rPr>
        <w:t>w imieniu z</w:t>
      </w:r>
      <w:r w:rsidRPr="00D910DE">
        <w:rPr>
          <w:rFonts w:ascii="Calibri" w:hAnsi="Calibri" w:cs="Calibri"/>
          <w:color w:val="000000"/>
          <w:sz w:val="24"/>
          <w:szCs w:val="24"/>
        </w:rPr>
        <w:t xml:space="preserve">amawiającego. </w:t>
      </w:r>
    </w:p>
    <w:p w14:paraId="24954B3B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910DE">
        <w:rPr>
          <w:rFonts w:ascii="Calibri" w:hAnsi="Calibri" w:cs="Calibri"/>
          <w:color w:val="000000"/>
          <w:sz w:val="24"/>
          <w:szCs w:val="24"/>
        </w:rPr>
        <w:t xml:space="preserve">15.13. Gwarancja (poręczenie) nie może zawierać zastrzeżenia gwaranta (poręczyciela), że </w:t>
      </w:r>
    </w:p>
    <w:p w14:paraId="0E73DBBF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910DE">
        <w:rPr>
          <w:rFonts w:ascii="Calibri" w:hAnsi="Calibri" w:cs="Calibri"/>
          <w:color w:val="000000"/>
          <w:sz w:val="24"/>
          <w:szCs w:val="24"/>
        </w:rPr>
        <w:t xml:space="preserve">            odpowiedzialność gwaranta (poręczyciela) z tytułu gwarancji (poręczenia) jest wyłączona </w:t>
      </w:r>
    </w:p>
    <w:p w14:paraId="0DC1E28A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910DE">
        <w:rPr>
          <w:rFonts w:ascii="Calibri" w:hAnsi="Calibri" w:cs="Calibri"/>
          <w:color w:val="000000"/>
          <w:sz w:val="24"/>
          <w:szCs w:val="24"/>
        </w:rPr>
        <w:t xml:space="preserve">            </w:t>
      </w:r>
      <w:r>
        <w:rPr>
          <w:rFonts w:ascii="Calibri" w:hAnsi="Calibri" w:cs="Calibri"/>
          <w:color w:val="000000"/>
          <w:sz w:val="24"/>
          <w:szCs w:val="24"/>
        </w:rPr>
        <w:t>w stosunku do zmiany u</w:t>
      </w:r>
      <w:r w:rsidRPr="00D910DE">
        <w:rPr>
          <w:rFonts w:ascii="Calibri" w:hAnsi="Calibri" w:cs="Calibri"/>
          <w:color w:val="000000"/>
          <w:sz w:val="24"/>
          <w:szCs w:val="24"/>
        </w:rPr>
        <w:t xml:space="preserve">mowy, niewykraczającej poza zapisy wzoru, objętej gwarancją </w:t>
      </w:r>
    </w:p>
    <w:p w14:paraId="621C8BCB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910DE">
        <w:rPr>
          <w:rFonts w:ascii="Calibri" w:hAnsi="Calibri" w:cs="Calibri"/>
          <w:color w:val="000000"/>
          <w:sz w:val="24"/>
          <w:szCs w:val="24"/>
        </w:rPr>
        <w:t xml:space="preserve">            (poręczeniem), jeżeli zmiana ta nie została zaakceptowana przez gwaranta (poręczyciela). </w:t>
      </w:r>
    </w:p>
    <w:p w14:paraId="7C2BC568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910DE">
        <w:rPr>
          <w:rFonts w:ascii="Calibri" w:hAnsi="Calibri" w:cs="Calibri"/>
          <w:color w:val="000000"/>
          <w:sz w:val="24"/>
          <w:szCs w:val="24"/>
        </w:rPr>
        <w:t xml:space="preserve">15.14. Gwarancja (poręczenie) musi być egzekwowalna i wykonalna na terytorium Rzeczpospolitej </w:t>
      </w:r>
    </w:p>
    <w:p w14:paraId="36411EBE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910DE">
        <w:rPr>
          <w:rFonts w:ascii="Calibri" w:hAnsi="Calibri" w:cs="Calibri"/>
          <w:color w:val="000000"/>
          <w:sz w:val="24"/>
          <w:szCs w:val="24"/>
        </w:rPr>
        <w:t xml:space="preserve">            podlegać </w:t>
      </w:r>
      <w:r>
        <w:rPr>
          <w:rFonts w:ascii="Calibri" w:hAnsi="Calibri" w:cs="Calibri"/>
          <w:color w:val="000000"/>
          <w:sz w:val="24"/>
          <w:szCs w:val="24"/>
        </w:rPr>
        <w:t>prawu polskiemu, a w sporach z g</w:t>
      </w:r>
      <w:r w:rsidRPr="00D910DE">
        <w:rPr>
          <w:rFonts w:ascii="Calibri" w:hAnsi="Calibri" w:cs="Calibri"/>
          <w:color w:val="000000"/>
          <w:sz w:val="24"/>
          <w:szCs w:val="24"/>
        </w:rPr>
        <w:t xml:space="preserve">warancji wyłącznie właściwy musi być Sąd </w:t>
      </w:r>
    </w:p>
    <w:p w14:paraId="7B453184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910DE">
        <w:rPr>
          <w:rFonts w:ascii="Calibri" w:hAnsi="Calibri" w:cs="Calibri"/>
          <w:color w:val="000000"/>
          <w:sz w:val="24"/>
          <w:szCs w:val="24"/>
        </w:rPr>
        <w:t xml:space="preserve">            Powszechny właściwy dla sied</w:t>
      </w:r>
      <w:r>
        <w:rPr>
          <w:rFonts w:ascii="Calibri" w:hAnsi="Calibri" w:cs="Calibri"/>
          <w:color w:val="000000"/>
          <w:sz w:val="24"/>
          <w:szCs w:val="24"/>
        </w:rPr>
        <w:t>ziby z</w:t>
      </w:r>
      <w:r w:rsidRPr="00D910DE">
        <w:rPr>
          <w:rFonts w:ascii="Calibri" w:hAnsi="Calibri" w:cs="Calibri"/>
          <w:color w:val="000000"/>
          <w:sz w:val="24"/>
          <w:szCs w:val="24"/>
        </w:rPr>
        <w:t xml:space="preserve">amawiającego. </w:t>
      </w:r>
    </w:p>
    <w:p w14:paraId="288994A2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910DE">
        <w:rPr>
          <w:rFonts w:ascii="Calibri" w:hAnsi="Calibri" w:cs="Calibri"/>
          <w:color w:val="000000"/>
          <w:sz w:val="24"/>
          <w:szCs w:val="24"/>
        </w:rPr>
        <w:t>15.15. Treść gwarancji (poręczeni</w:t>
      </w:r>
      <w:r>
        <w:rPr>
          <w:rFonts w:ascii="Calibri" w:hAnsi="Calibri" w:cs="Calibri"/>
          <w:color w:val="000000"/>
          <w:sz w:val="24"/>
          <w:szCs w:val="24"/>
        </w:rPr>
        <w:t>a) podlega zatwierdzeniu przez z</w:t>
      </w:r>
      <w:r w:rsidRPr="00D910DE">
        <w:rPr>
          <w:rFonts w:ascii="Calibri" w:hAnsi="Calibri" w:cs="Calibri"/>
          <w:color w:val="000000"/>
          <w:sz w:val="24"/>
          <w:szCs w:val="24"/>
        </w:rPr>
        <w:t xml:space="preserve">amawiającego. Zamawiający </w:t>
      </w:r>
    </w:p>
    <w:p w14:paraId="4117D21C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910DE">
        <w:rPr>
          <w:rFonts w:ascii="Calibri" w:hAnsi="Calibri" w:cs="Calibri"/>
          <w:color w:val="000000"/>
          <w:sz w:val="24"/>
          <w:szCs w:val="24"/>
        </w:rPr>
        <w:t xml:space="preserve">             zastrzega  sobie prawo zgłaszania uwag i wiążących zastrzeżeń co do treści gwarancji. </w:t>
      </w:r>
    </w:p>
    <w:p w14:paraId="49E44C0C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910DE">
        <w:rPr>
          <w:rFonts w:ascii="Calibri" w:hAnsi="Calibri" w:cs="Calibri"/>
          <w:color w:val="000000"/>
          <w:sz w:val="24"/>
          <w:szCs w:val="24"/>
        </w:rPr>
        <w:t xml:space="preserve">15.16. W przypadku przedłożenia gwarancji nie zawierających wyżej wymienionych elementów </w:t>
      </w:r>
    </w:p>
    <w:p w14:paraId="564633F6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910DE">
        <w:rPr>
          <w:rFonts w:ascii="Calibri" w:hAnsi="Calibri" w:cs="Calibri"/>
          <w:color w:val="000000"/>
          <w:sz w:val="24"/>
          <w:szCs w:val="24"/>
        </w:rPr>
        <w:t xml:space="preserve">             lub zawierającej warunki wobec </w:t>
      </w:r>
      <w:r>
        <w:rPr>
          <w:rFonts w:ascii="Calibri" w:hAnsi="Calibri" w:cs="Calibri"/>
          <w:color w:val="000000"/>
          <w:sz w:val="24"/>
          <w:szCs w:val="24"/>
        </w:rPr>
        <w:t>z</w:t>
      </w:r>
      <w:r w:rsidRPr="00D910DE">
        <w:rPr>
          <w:rFonts w:ascii="Calibri" w:hAnsi="Calibri" w:cs="Calibri"/>
          <w:color w:val="000000"/>
          <w:sz w:val="24"/>
          <w:szCs w:val="24"/>
        </w:rPr>
        <w:t xml:space="preserve">amawiającego inne niż opisane w niniejszym rozdziale SIWZ, </w:t>
      </w:r>
    </w:p>
    <w:p w14:paraId="5E4448C5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910DE">
        <w:rPr>
          <w:rFonts w:ascii="Calibri" w:hAnsi="Calibri" w:cs="Calibri"/>
          <w:color w:val="000000"/>
          <w:sz w:val="24"/>
          <w:szCs w:val="24"/>
        </w:rPr>
        <w:t xml:space="preserve">            względnie</w:t>
      </w:r>
      <w:r>
        <w:rPr>
          <w:rFonts w:ascii="Calibri" w:hAnsi="Calibri" w:cs="Calibri"/>
          <w:color w:val="000000"/>
          <w:sz w:val="24"/>
          <w:szCs w:val="24"/>
        </w:rPr>
        <w:t xml:space="preserve">  nie zastosowania się do uwag z</w:t>
      </w:r>
      <w:r w:rsidRPr="00D910DE">
        <w:rPr>
          <w:rFonts w:ascii="Calibri" w:hAnsi="Calibri" w:cs="Calibri"/>
          <w:color w:val="000000"/>
          <w:sz w:val="24"/>
          <w:szCs w:val="24"/>
        </w:rPr>
        <w:t xml:space="preserve">amawiającego w zakresie niedopuszczalnych </w:t>
      </w:r>
    </w:p>
    <w:p w14:paraId="7CA896B0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910DE">
        <w:rPr>
          <w:rFonts w:ascii="Calibri" w:hAnsi="Calibri" w:cs="Calibri"/>
          <w:color w:val="000000"/>
          <w:sz w:val="24"/>
          <w:szCs w:val="24"/>
        </w:rPr>
        <w:t xml:space="preserve">            zapisów przedłoż</w:t>
      </w:r>
      <w:r>
        <w:rPr>
          <w:rFonts w:ascii="Calibri" w:hAnsi="Calibri" w:cs="Calibri"/>
          <w:color w:val="000000"/>
          <w:sz w:val="24"/>
          <w:szCs w:val="24"/>
        </w:rPr>
        <w:t>onej do  akceptacji gwarancji, zamawiający uzna, że w</w:t>
      </w:r>
      <w:r w:rsidRPr="00D910DE">
        <w:rPr>
          <w:rFonts w:ascii="Calibri" w:hAnsi="Calibri" w:cs="Calibri"/>
          <w:color w:val="000000"/>
          <w:sz w:val="24"/>
          <w:szCs w:val="24"/>
        </w:rPr>
        <w:t xml:space="preserve">ykonawca nie wniósł </w:t>
      </w:r>
    </w:p>
    <w:p w14:paraId="6AA9D811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910DE">
        <w:rPr>
          <w:rFonts w:ascii="Calibri" w:hAnsi="Calibri" w:cs="Calibri"/>
          <w:color w:val="000000"/>
          <w:sz w:val="24"/>
          <w:szCs w:val="24"/>
        </w:rPr>
        <w:t xml:space="preserve">            zabezpieczenia należytego wykonania umowy. </w:t>
      </w:r>
    </w:p>
    <w:p w14:paraId="10D30761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910DE">
        <w:rPr>
          <w:rFonts w:ascii="Calibri" w:hAnsi="Calibri" w:cs="Calibri"/>
          <w:color w:val="000000"/>
          <w:sz w:val="24"/>
          <w:szCs w:val="24"/>
        </w:rPr>
        <w:t>15.17. Jeżeli zabezpieczenie z</w:t>
      </w:r>
      <w:r>
        <w:rPr>
          <w:rFonts w:ascii="Calibri" w:hAnsi="Calibri" w:cs="Calibri"/>
          <w:color w:val="000000"/>
          <w:sz w:val="24"/>
          <w:szCs w:val="24"/>
        </w:rPr>
        <w:t>ostanie wniesione w pieniądzu, z</w:t>
      </w:r>
      <w:r w:rsidRPr="00D910DE">
        <w:rPr>
          <w:rFonts w:ascii="Calibri" w:hAnsi="Calibri" w:cs="Calibri"/>
          <w:color w:val="000000"/>
          <w:sz w:val="24"/>
          <w:szCs w:val="24"/>
        </w:rPr>
        <w:t xml:space="preserve">amawiający przechowa je na rachunku </w:t>
      </w:r>
    </w:p>
    <w:p w14:paraId="0ACEC9BE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910DE">
        <w:rPr>
          <w:rFonts w:ascii="Calibri" w:hAnsi="Calibri" w:cs="Calibri"/>
          <w:color w:val="000000"/>
          <w:sz w:val="24"/>
          <w:szCs w:val="24"/>
        </w:rPr>
        <w:t xml:space="preserve">            bankowym. Zamawiający  zwróci zabezpieczenie wniesione w pieniądzu z odsetkami </w:t>
      </w:r>
    </w:p>
    <w:p w14:paraId="3A1E25A9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910DE">
        <w:rPr>
          <w:rFonts w:ascii="Calibri" w:hAnsi="Calibri" w:cs="Calibri"/>
          <w:color w:val="000000"/>
          <w:sz w:val="24"/>
          <w:szCs w:val="24"/>
        </w:rPr>
        <w:t xml:space="preserve">            </w:t>
      </w:r>
      <w:r>
        <w:rPr>
          <w:rFonts w:ascii="Calibri" w:hAnsi="Calibri" w:cs="Calibri"/>
          <w:color w:val="000000"/>
          <w:sz w:val="24"/>
          <w:szCs w:val="24"/>
        </w:rPr>
        <w:t>wynikającymi  z u</w:t>
      </w:r>
      <w:r w:rsidRPr="00D910DE">
        <w:rPr>
          <w:rFonts w:ascii="Calibri" w:hAnsi="Calibri" w:cs="Calibri"/>
          <w:color w:val="000000"/>
          <w:sz w:val="24"/>
          <w:szCs w:val="24"/>
        </w:rPr>
        <w:t>mowy rachunku bankowego, na którym było przechowywane, pomniejszone</w:t>
      </w:r>
    </w:p>
    <w:p w14:paraId="3197A19B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910DE">
        <w:rPr>
          <w:rFonts w:ascii="Calibri" w:hAnsi="Calibri" w:cs="Calibri"/>
          <w:color w:val="000000"/>
          <w:sz w:val="24"/>
          <w:szCs w:val="24"/>
        </w:rPr>
        <w:t xml:space="preserve">            o koszt prowadzenia  tego rachunku oraz prowizji bankowej za przelew pieniędzy na rachunek</w:t>
      </w:r>
    </w:p>
    <w:p w14:paraId="211F8FA7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910DE">
        <w:rPr>
          <w:rFonts w:ascii="Calibri" w:hAnsi="Calibri" w:cs="Calibri"/>
          <w:color w:val="000000"/>
          <w:sz w:val="24"/>
          <w:szCs w:val="24"/>
        </w:rPr>
        <w:t xml:space="preserve">            bankowy wykonawcy. </w:t>
      </w:r>
    </w:p>
    <w:p w14:paraId="52D6B310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910DE">
        <w:rPr>
          <w:rFonts w:ascii="Calibri" w:hAnsi="Calibri"/>
          <w:sz w:val="24"/>
          <w:szCs w:val="24"/>
        </w:rPr>
        <w:t>15.18. W przypadku na</w:t>
      </w:r>
      <w:r>
        <w:rPr>
          <w:rFonts w:ascii="Calibri" w:hAnsi="Calibri"/>
          <w:sz w:val="24"/>
          <w:szCs w:val="24"/>
        </w:rPr>
        <w:t>leżytego wykonania zamówienia, z</w:t>
      </w:r>
      <w:r w:rsidRPr="00D910DE">
        <w:rPr>
          <w:rFonts w:ascii="Calibri" w:hAnsi="Calibri"/>
          <w:sz w:val="24"/>
          <w:szCs w:val="24"/>
        </w:rPr>
        <w:t>amawiający zobowiązuje się zwrócić lub</w:t>
      </w:r>
    </w:p>
    <w:p w14:paraId="11A04BE6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910DE">
        <w:rPr>
          <w:rFonts w:ascii="Calibri" w:hAnsi="Calibri"/>
          <w:sz w:val="24"/>
          <w:szCs w:val="24"/>
        </w:rPr>
        <w:t xml:space="preserve">            zwolnić zabezpieczenie w następujący sposób: </w:t>
      </w:r>
    </w:p>
    <w:p w14:paraId="4D8C7D49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910DE">
        <w:rPr>
          <w:rFonts w:ascii="Calibri" w:hAnsi="Calibri"/>
          <w:sz w:val="24"/>
          <w:szCs w:val="24"/>
        </w:rPr>
        <w:t xml:space="preserve">15.18.1. 70% kwoty zabezpieczenia zostanie zwrócone lub zwolnione do 30 dni od dnia wykonania </w:t>
      </w:r>
    </w:p>
    <w:p w14:paraId="21AF4558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910DE">
        <w:rPr>
          <w:rFonts w:ascii="Calibri" w:hAnsi="Calibri"/>
          <w:sz w:val="24"/>
          <w:szCs w:val="24"/>
        </w:rPr>
        <w:t xml:space="preserve">            przez  wykonawcę robót bud</w:t>
      </w:r>
      <w:r>
        <w:rPr>
          <w:rFonts w:ascii="Calibri" w:hAnsi="Calibri"/>
          <w:sz w:val="24"/>
          <w:szCs w:val="24"/>
        </w:rPr>
        <w:t>owlanych i przejęcia ich przez z</w:t>
      </w:r>
      <w:r w:rsidRPr="00D910DE">
        <w:rPr>
          <w:rFonts w:ascii="Calibri" w:hAnsi="Calibri"/>
          <w:sz w:val="24"/>
          <w:szCs w:val="24"/>
        </w:rPr>
        <w:t xml:space="preserve">amawiającego jako należycie </w:t>
      </w:r>
    </w:p>
    <w:p w14:paraId="5C04030E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910DE">
        <w:rPr>
          <w:rFonts w:ascii="Calibri" w:hAnsi="Calibri"/>
          <w:sz w:val="24"/>
          <w:szCs w:val="24"/>
        </w:rPr>
        <w:t xml:space="preserve">            wykonanych na podstawie protokołu odbioru, </w:t>
      </w:r>
    </w:p>
    <w:p w14:paraId="20F611DF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910DE">
        <w:rPr>
          <w:rFonts w:ascii="Calibri" w:hAnsi="Calibri"/>
          <w:sz w:val="24"/>
          <w:szCs w:val="24"/>
        </w:rPr>
        <w:t xml:space="preserve">15.18.2. 30% kwoty zabezpieczenia zostanie pozostawione na zabezpieczenie roszczeń z tytułu </w:t>
      </w:r>
    </w:p>
    <w:p w14:paraId="1B184D10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910DE">
        <w:rPr>
          <w:rFonts w:ascii="Calibri" w:hAnsi="Calibri"/>
          <w:sz w:val="24"/>
          <w:szCs w:val="24"/>
        </w:rPr>
        <w:t xml:space="preserve">           gwarancji za wady. Zwrot lub zwolnienie zabezpieczenia nastąpi nie później niż w 15 dniu </w:t>
      </w:r>
    </w:p>
    <w:p w14:paraId="0E51295F" w14:textId="77777777" w:rsidR="00394730" w:rsidRPr="00D910DE" w:rsidRDefault="00394730" w:rsidP="00394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910DE">
        <w:rPr>
          <w:rFonts w:ascii="Calibri" w:hAnsi="Calibri"/>
          <w:sz w:val="24"/>
          <w:szCs w:val="24"/>
        </w:rPr>
        <w:lastRenderedPageBreak/>
        <w:t xml:space="preserve">           po upływie okresu gwarancji .</w:t>
      </w:r>
    </w:p>
    <w:p w14:paraId="79FBB3F1" w14:textId="752004D7" w:rsidR="00043AC0" w:rsidRDefault="00043AC0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6866A556" w14:textId="44E1D08C" w:rsidR="009A1AE7" w:rsidRDefault="009A1AE7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260A71D0" w14:textId="77777777" w:rsidR="009A1AE7" w:rsidRPr="005119D7" w:rsidRDefault="009A1AE7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483324FA" w14:textId="77777777" w:rsidR="007B0256" w:rsidRPr="00911C8B" w:rsidRDefault="00043AC0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11C8B">
        <w:rPr>
          <w:rFonts w:ascii="Calibri" w:hAnsi="Calibri" w:cs="Calibri"/>
          <w:b/>
          <w:bCs/>
          <w:sz w:val="24"/>
          <w:szCs w:val="24"/>
        </w:rPr>
        <w:t xml:space="preserve">16. Istotne dla stron postanowienia, które zostaną wprowadzone do treści zawieranej umowy </w:t>
      </w:r>
    </w:p>
    <w:p w14:paraId="6D1E718B" w14:textId="77777777" w:rsidR="00043AC0" w:rsidRPr="007B0256" w:rsidRDefault="007B0256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11C8B">
        <w:rPr>
          <w:rFonts w:ascii="Calibri" w:hAnsi="Calibri" w:cs="Calibri"/>
          <w:b/>
          <w:bCs/>
          <w:sz w:val="24"/>
          <w:szCs w:val="24"/>
        </w:rPr>
        <w:t xml:space="preserve">       </w:t>
      </w:r>
      <w:r w:rsidR="00043AC0" w:rsidRPr="00911C8B">
        <w:rPr>
          <w:rFonts w:ascii="Calibri" w:hAnsi="Calibri" w:cs="Calibri"/>
          <w:b/>
          <w:bCs/>
          <w:sz w:val="24"/>
          <w:szCs w:val="24"/>
        </w:rPr>
        <w:t xml:space="preserve">w </w:t>
      </w:r>
      <w:r w:rsidRPr="00911C8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43AC0" w:rsidRPr="00911C8B">
        <w:rPr>
          <w:rFonts w:ascii="Calibri" w:hAnsi="Calibri" w:cs="Calibri"/>
          <w:b/>
          <w:bCs/>
          <w:sz w:val="24"/>
          <w:szCs w:val="24"/>
        </w:rPr>
        <w:t>sprawie zamówienia publicznego, ogólne warunki umowy albo wzór umowy.</w:t>
      </w:r>
      <w:r w:rsidR="00043AC0" w:rsidRPr="005119D7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43F6E2D3" w14:textId="77777777" w:rsidR="00911C8B" w:rsidRDefault="00043AC0" w:rsidP="00911C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119D7">
        <w:rPr>
          <w:rFonts w:ascii="Calibri" w:hAnsi="Calibri" w:cs="Calibri"/>
          <w:sz w:val="24"/>
          <w:szCs w:val="24"/>
        </w:rPr>
        <w:t xml:space="preserve">16.1. </w:t>
      </w:r>
      <w:r w:rsidR="00911C8B" w:rsidRPr="005119D7">
        <w:rPr>
          <w:rFonts w:ascii="Calibri" w:hAnsi="Calibri" w:cs="Calibri"/>
          <w:sz w:val="24"/>
          <w:szCs w:val="24"/>
        </w:rPr>
        <w:t xml:space="preserve">Wzór umowy określający szczegółowe warunki, na których Zamawiający zawrze umowę </w:t>
      </w:r>
    </w:p>
    <w:p w14:paraId="71687FE8" w14:textId="7034756A" w:rsidR="00911C8B" w:rsidRPr="00911C8B" w:rsidRDefault="00911C8B" w:rsidP="00911C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</w:t>
      </w:r>
      <w:r w:rsidRPr="005119D7">
        <w:rPr>
          <w:rFonts w:ascii="Calibri" w:hAnsi="Calibri" w:cs="Calibri"/>
          <w:sz w:val="24"/>
          <w:szCs w:val="24"/>
        </w:rPr>
        <w:t>w sprawie</w:t>
      </w:r>
      <w:r>
        <w:rPr>
          <w:rFonts w:ascii="Calibri" w:hAnsi="Calibri" w:cs="Calibri"/>
          <w:sz w:val="24"/>
          <w:szCs w:val="24"/>
        </w:rPr>
        <w:t xml:space="preserve"> </w:t>
      </w:r>
      <w:r w:rsidRPr="005119D7">
        <w:rPr>
          <w:rFonts w:ascii="Calibri" w:hAnsi="Calibri" w:cs="Calibri"/>
          <w:sz w:val="24"/>
          <w:szCs w:val="24"/>
        </w:rPr>
        <w:t xml:space="preserve">udzielenia zamówienia publicznego, stanowi </w:t>
      </w:r>
      <w:r w:rsidR="007C4176">
        <w:rPr>
          <w:rFonts w:ascii="Calibri" w:hAnsi="Calibri" w:cs="Calibri"/>
          <w:sz w:val="24"/>
          <w:szCs w:val="24"/>
        </w:rPr>
        <w:t xml:space="preserve">załącznik nr </w:t>
      </w:r>
      <w:r w:rsidR="00F5294B">
        <w:rPr>
          <w:rFonts w:ascii="Calibri" w:hAnsi="Calibri" w:cs="Calibri"/>
          <w:sz w:val="24"/>
          <w:szCs w:val="24"/>
        </w:rPr>
        <w:t>7</w:t>
      </w:r>
      <w:r w:rsidRPr="009E706B">
        <w:rPr>
          <w:rFonts w:ascii="Calibri" w:hAnsi="Calibri" w:cs="Calibri"/>
          <w:sz w:val="24"/>
          <w:szCs w:val="24"/>
        </w:rPr>
        <w:t xml:space="preserve"> do SIWZ.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50FFDD84" w14:textId="25613880" w:rsidR="00911C8B" w:rsidRDefault="00911C8B" w:rsidP="00911C8B">
      <w:pPr>
        <w:pStyle w:val="Default"/>
        <w:spacing w:after="51"/>
        <w:jc w:val="both"/>
        <w:rPr>
          <w:highlight w:val="yellow"/>
        </w:rPr>
      </w:pPr>
      <w:r>
        <w:t xml:space="preserve">16.2. </w:t>
      </w:r>
      <w:r w:rsidRPr="00E86517">
        <w:t xml:space="preserve">Zamawiający przewiduje możliwość wprowadzenia zmian do umowy na następujących   </w:t>
      </w:r>
      <w:r w:rsidRPr="00E86517">
        <w:br/>
        <w:t xml:space="preserve">           warunkach: </w:t>
      </w:r>
    </w:p>
    <w:p w14:paraId="4A140EBD" w14:textId="31B1A949" w:rsidR="00E86517" w:rsidRDefault="00E86517" w:rsidP="00E86517">
      <w:pPr>
        <w:pStyle w:val="Default"/>
        <w:numPr>
          <w:ilvl w:val="2"/>
          <w:numId w:val="39"/>
        </w:numPr>
        <w:spacing w:after="51"/>
        <w:jc w:val="both"/>
      </w:pPr>
      <w:r w:rsidRPr="00E86517">
        <w:t xml:space="preserve">w przypadku wystąpienia sytuacji trwale uniemożliwiającej wykonywanie umowy przez </w:t>
      </w:r>
      <w:r w:rsidRPr="00E86517">
        <w:br/>
        <w:t xml:space="preserve">Wykonawcę za pomocą osób wskazanych w jego ofercie - nastąpić może zmiana polegająca na zastąpieniu osób wskazanych w ofercie innymi osobami o takich samych kwalifikacjach </w:t>
      </w:r>
      <w:r w:rsidRPr="00E86517">
        <w:br/>
        <w:t xml:space="preserve">i doświadczeniu zawodowym, zgodnie z wymaganiami określonymi w SIWZ; </w:t>
      </w:r>
    </w:p>
    <w:p w14:paraId="7E8654DA" w14:textId="797DB46E" w:rsidR="00E86517" w:rsidRDefault="00E86517" w:rsidP="00E86517">
      <w:pPr>
        <w:pStyle w:val="Default"/>
        <w:numPr>
          <w:ilvl w:val="2"/>
          <w:numId w:val="39"/>
        </w:numPr>
        <w:spacing w:after="51"/>
        <w:jc w:val="both"/>
      </w:pPr>
      <w:r w:rsidRPr="00E86517">
        <w:t xml:space="preserve">przedłużenie terminu wykonania umowy może nastąpić o czas wynikający z zaistnienia następujących okoliczności dotyczących Zamawiającego, o ile mają lub będą miały wpływ na wykonanie przedmiotu umowy - opóźnienie w przekazaniu terenu budowy, opóźnienie </w:t>
      </w:r>
      <w:r w:rsidRPr="00E86517">
        <w:br/>
        <w:t xml:space="preserve">w przekazaniu dokumentacji robót budowlanych będących przedmiotem umowy (np. Dokumentacji Projektowej, Specyfikacji Technicznych); konieczności ograniczenia przedmiotu umowy, w szczególności jego zakresu, ilości, pominięcia poszczególnych robót budowlanych lub ich elementów, części, zmiany kolejności realizacji robót budowlanych; </w:t>
      </w:r>
    </w:p>
    <w:p w14:paraId="02723A7E" w14:textId="77777777" w:rsidR="00E86517" w:rsidRPr="00E86517" w:rsidRDefault="00E86517" w:rsidP="00E86517">
      <w:pPr>
        <w:pStyle w:val="Default"/>
        <w:numPr>
          <w:ilvl w:val="2"/>
          <w:numId w:val="39"/>
        </w:numPr>
        <w:spacing w:after="51"/>
        <w:jc w:val="both"/>
      </w:pPr>
      <w:r w:rsidRPr="00E86517">
        <w:t xml:space="preserve">przedłużenie terminu wykonania przedmiotu umowy o czas opóźnienia Wykonawcy będącego następstwem okoliczności od niego niezależnych, jeżeli takie opóźnienie ma lub będzie miało wpływ na wykonanie przedmiotu umowy tj. wystąpienie siły wyższej, klęski żywiołowej, opóźnienia spowodowane epidemią </w:t>
      </w:r>
      <w:proofErr w:type="spellStart"/>
      <w:r w:rsidRPr="00E86517">
        <w:t>koronawirusa</w:t>
      </w:r>
      <w:proofErr w:type="spellEnd"/>
      <w:r w:rsidRPr="00E86517">
        <w:t xml:space="preserve">, opóźnienie, utrudnienie lub przeszkoda spowodowane przez lub dające się przypisać Zamawiającemu lub innemu Wykonawcy zatrudnionemu przez Zamawiającego na terenie budowy; </w:t>
      </w:r>
    </w:p>
    <w:p w14:paraId="733A9AA9" w14:textId="77777777" w:rsidR="00E86517" w:rsidRPr="00C700CC" w:rsidRDefault="00E86517" w:rsidP="00E86517">
      <w:pPr>
        <w:autoSpaceDE w:val="0"/>
        <w:autoSpaceDN w:val="0"/>
        <w:adjustRightInd w:val="0"/>
        <w:spacing w:after="51" w:line="240" w:lineRule="auto"/>
        <w:ind w:left="144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A4C29A7" w14:textId="081AD8B4" w:rsidR="00E86517" w:rsidRDefault="00E86517" w:rsidP="00157760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51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57760">
        <w:rPr>
          <w:rFonts w:ascii="Calibri" w:hAnsi="Calibri" w:cs="Calibri"/>
          <w:color w:val="000000"/>
          <w:sz w:val="24"/>
          <w:szCs w:val="24"/>
        </w:rPr>
        <w:t xml:space="preserve">Zmiana niniejszej umowy może nastąpić także, gdy: </w:t>
      </w:r>
    </w:p>
    <w:p w14:paraId="46E6B792" w14:textId="1C2CD644" w:rsidR="00E86517" w:rsidRDefault="00E86517" w:rsidP="00157760">
      <w:pPr>
        <w:pStyle w:val="Akapitzlist"/>
        <w:numPr>
          <w:ilvl w:val="2"/>
          <w:numId w:val="39"/>
        </w:numPr>
        <w:autoSpaceDE w:val="0"/>
        <w:autoSpaceDN w:val="0"/>
        <w:adjustRightInd w:val="0"/>
        <w:spacing w:after="51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57760">
        <w:rPr>
          <w:rFonts w:ascii="Calibri" w:hAnsi="Calibri" w:cs="Calibri"/>
          <w:color w:val="000000"/>
          <w:sz w:val="24"/>
          <w:szCs w:val="24"/>
        </w:rPr>
        <w:t xml:space="preserve">nastąpi zmiana stawki podatku VAT, w takim przypadku Wynagrodzenie netto pozostaje bez zmian, a zmienia się Wynagrodzenie brutto po zawarciu pisemnego aneksu do umowy, </w:t>
      </w:r>
    </w:p>
    <w:p w14:paraId="1C1D35F5" w14:textId="30145895" w:rsidR="00E86517" w:rsidRPr="00157760" w:rsidRDefault="00E86517" w:rsidP="00157760">
      <w:pPr>
        <w:pStyle w:val="Akapitzlist"/>
        <w:numPr>
          <w:ilvl w:val="2"/>
          <w:numId w:val="39"/>
        </w:numPr>
        <w:autoSpaceDE w:val="0"/>
        <w:autoSpaceDN w:val="0"/>
        <w:adjustRightInd w:val="0"/>
        <w:spacing w:after="51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57760">
        <w:rPr>
          <w:rFonts w:ascii="Calibri" w:hAnsi="Calibri" w:cs="Calibri"/>
          <w:color w:val="000000"/>
          <w:sz w:val="24"/>
          <w:szCs w:val="24"/>
        </w:rPr>
        <w:t xml:space="preserve">w czasie realizacji przedmiotu umowy wystąpi zmiana obowiązujących przepisów prawa istotna dla realizacji przedmiotu umowy, w takim przypadku nastąpi zmiana umowy dostosowująca go do zmienionych przepisów pod warunkiem zachowania zasad korzystnych dla Zamawiającego </w:t>
      </w:r>
      <w:r w:rsidR="00157760">
        <w:rPr>
          <w:rFonts w:ascii="Calibri" w:hAnsi="Calibri" w:cs="Calibri"/>
          <w:color w:val="000000"/>
          <w:sz w:val="24"/>
          <w:szCs w:val="24"/>
        </w:rPr>
        <w:br/>
      </w:r>
      <w:r w:rsidRPr="00157760">
        <w:rPr>
          <w:rFonts w:ascii="Calibri" w:hAnsi="Calibri" w:cs="Calibri"/>
          <w:color w:val="000000"/>
          <w:sz w:val="24"/>
          <w:szCs w:val="24"/>
        </w:rPr>
        <w:t xml:space="preserve">i uwzględniająca jego interes ekonomiczny mając na uwadze koszty realizacji przedmiotu umowy. </w:t>
      </w:r>
    </w:p>
    <w:p w14:paraId="1A1B26A1" w14:textId="77777777" w:rsidR="005216B1" w:rsidRPr="00B34E5B" w:rsidRDefault="005216B1" w:rsidP="005216B1">
      <w:pPr>
        <w:pStyle w:val="Default"/>
        <w:spacing w:after="51"/>
        <w:ind w:left="851"/>
        <w:jc w:val="both"/>
      </w:pPr>
    </w:p>
    <w:p w14:paraId="7CE6465C" w14:textId="77777777" w:rsidR="007B0256" w:rsidRDefault="00043AC0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CE1A4D">
        <w:rPr>
          <w:rFonts w:ascii="Calibri" w:hAnsi="Calibri" w:cs="Calibri"/>
          <w:b/>
          <w:bCs/>
          <w:sz w:val="24"/>
          <w:szCs w:val="24"/>
        </w:rPr>
        <w:t xml:space="preserve">17. Środki ochrony prawnej przysługujące wykonawcom w toku postępowania o udzielenie </w:t>
      </w:r>
    </w:p>
    <w:p w14:paraId="2926366D" w14:textId="77777777" w:rsidR="00043AC0" w:rsidRPr="00CE1A4D" w:rsidRDefault="007B0256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</w:t>
      </w:r>
      <w:r w:rsidR="00043AC0" w:rsidRPr="00CE1A4D">
        <w:rPr>
          <w:rFonts w:ascii="Calibri" w:hAnsi="Calibri" w:cs="Calibri"/>
          <w:b/>
          <w:bCs/>
          <w:sz w:val="24"/>
          <w:szCs w:val="24"/>
        </w:rPr>
        <w:t xml:space="preserve">zamówienia </w:t>
      </w:r>
    </w:p>
    <w:p w14:paraId="3A02C8F1" w14:textId="77777777" w:rsidR="00CE1A4D" w:rsidRDefault="00043AC0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E1A4D">
        <w:rPr>
          <w:rFonts w:ascii="Calibri" w:hAnsi="Calibri" w:cs="Calibri"/>
          <w:sz w:val="24"/>
          <w:szCs w:val="24"/>
        </w:rPr>
        <w:t>17.1. Wykonawcom przysługują środki ochrony p</w:t>
      </w:r>
      <w:r w:rsidR="00FE3DCD">
        <w:rPr>
          <w:rFonts w:ascii="Calibri" w:hAnsi="Calibri" w:cs="Calibri"/>
          <w:sz w:val="24"/>
          <w:szCs w:val="24"/>
        </w:rPr>
        <w:t xml:space="preserve">rawnej określone w Dziale VI </w:t>
      </w:r>
      <w:proofErr w:type="spellStart"/>
      <w:r w:rsidR="00FE3DCD">
        <w:rPr>
          <w:rFonts w:ascii="Calibri" w:hAnsi="Calibri" w:cs="Calibri"/>
          <w:sz w:val="24"/>
          <w:szCs w:val="24"/>
        </w:rPr>
        <w:t>Pzp</w:t>
      </w:r>
      <w:proofErr w:type="spellEnd"/>
      <w:r w:rsidRPr="00CE1A4D">
        <w:rPr>
          <w:rFonts w:ascii="Calibri" w:hAnsi="Calibri" w:cs="Calibri"/>
          <w:sz w:val="24"/>
          <w:szCs w:val="24"/>
        </w:rPr>
        <w:t xml:space="preserve"> „Środki ochrony </w:t>
      </w:r>
    </w:p>
    <w:p w14:paraId="17E39B1F" w14:textId="77777777" w:rsidR="00CE1A4D" w:rsidRDefault="00CE1A4D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="00FE3DCD">
        <w:rPr>
          <w:rFonts w:ascii="Calibri" w:hAnsi="Calibri" w:cs="Calibri"/>
          <w:sz w:val="24"/>
          <w:szCs w:val="24"/>
        </w:rPr>
        <w:t>prawnej</w:t>
      </w:r>
      <w:r w:rsidR="00FE3DCD" w:rsidRPr="00386F8E">
        <w:rPr>
          <w:rFonts w:ascii="Calibri" w:hAnsi="Calibri" w:cs="Calibri"/>
          <w:sz w:val="24"/>
          <w:szCs w:val="24"/>
        </w:rPr>
        <w:t xml:space="preserve">” (art. 179 - 198g </w:t>
      </w:r>
      <w:proofErr w:type="spellStart"/>
      <w:r w:rsidR="00FE3DCD" w:rsidRPr="00386F8E">
        <w:rPr>
          <w:rFonts w:ascii="Calibri" w:hAnsi="Calibri" w:cs="Calibri"/>
          <w:sz w:val="24"/>
          <w:szCs w:val="24"/>
        </w:rPr>
        <w:t>Pzp</w:t>
      </w:r>
      <w:proofErr w:type="spellEnd"/>
      <w:r w:rsidR="00043AC0" w:rsidRPr="00386F8E">
        <w:rPr>
          <w:rFonts w:ascii="Calibri" w:hAnsi="Calibri" w:cs="Calibri"/>
          <w:sz w:val="24"/>
          <w:szCs w:val="24"/>
        </w:rPr>
        <w:t>),</w:t>
      </w:r>
      <w:r w:rsidR="00043AC0" w:rsidRPr="00CE1A4D">
        <w:rPr>
          <w:rFonts w:ascii="Calibri" w:hAnsi="Calibri" w:cs="Calibri"/>
          <w:sz w:val="24"/>
          <w:szCs w:val="24"/>
        </w:rPr>
        <w:t xml:space="preserve"> tj. odwołanie do Prezesa Krajowej Izby Odwoławczej oraz skarga </w:t>
      </w:r>
    </w:p>
    <w:p w14:paraId="11C2B860" w14:textId="77777777" w:rsidR="00043AC0" w:rsidRPr="00CE1A4D" w:rsidRDefault="00CE1A4D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="00043AC0" w:rsidRPr="00CE1A4D">
        <w:rPr>
          <w:rFonts w:ascii="Calibri" w:hAnsi="Calibri" w:cs="Calibri"/>
          <w:sz w:val="24"/>
          <w:szCs w:val="24"/>
        </w:rPr>
        <w:t xml:space="preserve">do sądu okręgowego właściwego dla siedziby Zamawiającego. </w:t>
      </w:r>
    </w:p>
    <w:p w14:paraId="7627F29E" w14:textId="77777777" w:rsidR="00CE1A4D" w:rsidRDefault="00043AC0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E1A4D">
        <w:rPr>
          <w:rFonts w:ascii="Calibri" w:hAnsi="Calibri" w:cs="Calibri"/>
          <w:sz w:val="24"/>
          <w:szCs w:val="24"/>
        </w:rPr>
        <w:t>17.2. Środki ochrony prawnej (odwo</w:t>
      </w:r>
      <w:r w:rsidR="00B34E5B">
        <w:rPr>
          <w:rFonts w:ascii="Calibri" w:hAnsi="Calibri" w:cs="Calibri"/>
          <w:sz w:val="24"/>
          <w:szCs w:val="24"/>
        </w:rPr>
        <w:t>łanie oraz skarga) przysługują w</w:t>
      </w:r>
      <w:r w:rsidRPr="00CE1A4D">
        <w:rPr>
          <w:rFonts w:ascii="Calibri" w:hAnsi="Calibri" w:cs="Calibri"/>
          <w:sz w:val="24"/>
          <w:szCs w:val="24"/>
        </w:rPr>
        <w:t xml:space="preserve">ykonawcy, a także innemu </w:t>
      </w:r>
    </w:p>
    <w:p w14:paraId="75939CFE" w14:textId="77777777" w:rsidR="007B0256" w:rsidRDefault="00CE1A4D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="00043AC0" w:rsidRPr="00CE1A4D">
        <w:rPr>
          <w:rFonts w:ascii="Calibri" w:hAnsi="Calibri" w:cs="Calibri"/>
          <w:sz w:val="24"/>
          <w:szCs w:val="24"/>
        </w:rPr>
        <w:t>podmiotowi, jeżeli ma lub miał interes w uzyskaniu zamówienia oraz poniósł lub może ponieść</w:t>
      </w:r>
    </w:p>
    <w:p w14:paraId="3AFAB762" w14:textId="77777777" w:rsidR="007B0256" w:rsidRDefault="007B0256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="00043AC0" w:rsidRPr="00CE1A4D">
        <w:rPr>
          <w:rFonts w:ascii="Calibri" w:hAnsi="Calibri" w:cs="Calibri"/>
          <w:sz w:val="24"/>
          <w:szCs w:val="24"/>
        </w:rPr>
        <w:t xml:space="preserve"> szkodę </w:t>
      </w:r>
      <w:r w:rsidR="00CE1A4D">
        <w:rPr>
          <w:rFonts w:ascii="Calibri" w:hAnsi="Calibri" w:cs="Calibri"/>
          <w:sz w:val="24"/>
          <w:szCs w:val="24"/>
        </w:rPr>
        <w:t xml:space="preserve"> </w:t>
      </w:r>
      <w:r w:rsidR="00043AC0" w:rsidRPr="00CE1A4D">
        <w:rPr>
          <w:rFonts w:ascii="Calibri" w:hAnsi="Calibri" w:cs="Calibri"/>
          <w:sz w:val="24"/>
          <w:szCs w:val="24"/>
        </w:rPr>
        <w:t>w wyniku naruszenia p</w:t>
      </w:r>
      <w:r w:rsidR="00FE3DCD">
        <w:rPr>
          <w:rFonts w:ascii="Calibri" w:hAnsi="Calibri" w:cs="Calibri"/>
          <w:sz w:val="24"/>
          <w:szCs w:val="24"/>
        </w:rPr>
        <w:t xml:space="preserve">rzez Zamawiającego przepisów </w:t>
      </w:r>
      <w:proofErr w:type="spellStart"/>
      <w:r w:rsidR="00FE3DCD">
        <w:rPr>
          <w:rFonts w:ascii="Calibri" w:hAnsi="Calibri" w:cs="Calibri"/>
          <w:sz w:val="24"/>
          <w:szCs w:val="24"/>
        </w:rPr>
        <w:t>Pzp</w:t>
      </w:r>
      <w:proofErr w:type="spellEnd"/>
      <w:r w:rsidR="00043AC0" w:rsidRPr="00CE1A4D">
        <w:rPr>
          <w:rFonts w:ascii="Calibri" w:hAnsi="Calibri" w:cs="Calibri"/>
          <w:sz w:val="24"/>
          <w:szCs w:val="24"/>
        </w:rPr>
        <w:t xml:space="preserve">. Środki ochrony prawnej </w:t>
      </w:r>
    </w:p>
    <w:p w14:paraId="3F59EEDD" w14:textId="77777777" w:rsidR="00A60943" w:rsidRDefault="007B0256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="00B34E5B">
        <w:rPr>
          <w:rFonts w:ascii="Calibri" w:hAnsi="Calibri" w:cs="Calibri"/>
          <w:sz w:val="24"/>
          <w:szCs w:val="24"/>
        </w:rPr>
        <w:t>wobec o</w:t>
      </w:r>
      <w:r w:rsidR="00043AC0" w:rsidRPr="00CE1A4D">
        <w:rPr>
          <w:rFonts w:ascii="Calibri" w:hAnsi="Calibri" w:cs="Calibri"/>
          <w:sz w:val="24"/>
          <w:szCs w:val="24"/>
        </w:rPr>
        <w:t xml:space="preserve">głoszenia </w:t>
      </w:r>
      <w:r w:rsidR="00CE1A4D">
        <w:rPr>
          <w:rFonts w:ascii="Calibri" w:hAnsi="Calibri" w:cs="Calibri"/>
          <w:sz w:val="24"/>
          <w:szCs w:val="24"/>
        </w:rPr>
        <w:t xml:space="preserve"> </w:t>
      </w:r>
      <w:r w:rsidR="00043AC0" w:rsidRPr="00CE1A4D">
        <w:rPr>
          <w:rFonts w:ascii="Calibri" w:hAnsi="Calibri" w:cs="Calibri"/>
          <w:sz w:val="24"/>
          <w:szCs w:val="24"/>
        </w:rPr>
        <w:t xml:space="preserve">o zamówieniu oraz SIWZ przysługują również organizacjom wpisanym na listę, </w:t>
      </w:r>
    </w:p>
    <w:p w14:paraId="782D59F7" w14:textId="77777777" w:rsidR="00043AC0" w:rsidRPr="00386F8E" w:rsidRDefault="007B0256" w:rsidP="00CE1A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A60943">
        <w:rPr>
          <w:rFonts w:ascii="Calibri" w:hAnsi="Calibri" w:cs="Calibri"/>
          <w:sz w:val="24"/>
          <w:szCs w:val="24"/>
        </w:rPr>
        <w:t xml:space="preserve">     </w:t>
      </w:r>
      <w:r w:rsidR="00043AC0" w:rsidRPr="00CE1A4D">
        <w:rPr>
          <w:rFonts w:ascii="Calibri" w:hAnsi="Calibri" w:cs="Calibri"/>
          <w:sz w:val="24"/>
          <w:szCs w:val="24"/>
        </w:rPr>
        <w:t xml:space="preserve">o </w:t>
      </w:r>
      <w:r w:rsidR="00FE3DCD">
        <w:rPr>
          <w:rFonts w:ascii="Calibri" w:hAnsi="Calibri" w:cs="Calibri"/>
          <w:sz w:val="24"/>
          <w:szCs w:val="24"/>
        </w:rPr>
        <w:t xml:space="preserve">której mowa w art. </w:t>
      </w:r>
      <w:r w:rsidR="00FE3DCD" w:rsidRPr="00386F8E">
        <w:rPr>
          <w:rFonts w:ascii="Calibri" w:hAnsi="Calibri" w:cs="Calibri"/>
          <w:sz w:val="24"/>
          <w:szCs w:val="24"/>
        </w:rPr>
        <w:t xml:space="preserve">154 pkt 5 </w:t>
      </w:r>
      <w:proofErr w:type="spellStart"/>
      <w:r w:rsidR="00FE3DCD" w:rsidRPr="00386F8E">
        <w:rPr>
          <w:rFonts w:ascii="Calibri" w:hAnsi="Calibri" w:cs="Calibri"/>
          <w:sz w:val="24"/>
          <w:szCs w:val="24"/>
        </w:rPr>
        <w:t>Pzp</w:t>
      </w:r>
      <w:proofErr w:type="spellEnd"/>
      <w:r w:rsidR="00043AC0" w:rsidRPr="00386F8E">
        <w:rPr>
          <w:rFonts w:ascii="Calibri" w:hAnsi="Calibri" w:cs="Calibri"/>
          <w:sz w:val="24"/>
          <w:szCs w:val="24"/>
        </w:rPr>
        <w:t xml:space="preserve">. </w:t>
      </w:r>
    </w:p>
    <w:p w14:paraId="7EE15615" w14:textId="77777777" w:rsidR="00A60943" w:rsidRDefault="00043AC0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86F8E">
        <w:rPr>
          <w:rFonts w:ascii="Calibri" w:hAnsi="Calibri" w:cs="Calibri"/>
          <w:sz w:val="24"/>
          <w:szCs w:val="24"/>
        </w:rPr>
        <w:t>17.3. Odwołanie przysługuje wyłączni</w:t>
      </w:r>
      <w:r w:rsidR="00FE3DCD" w:rsidRPr="00386F8E">
        <w:rPr>
          <w:rFonts w:ascii="Calibri" w:hAnsi="Calibri" w:cs="Calibri"/>
          <w:sz w:val="24"/>
          <w:szCs w:val="24"/>
        </w:rPr>
        <w:t>e od</w:t>
      </w:r>
      <w:r w:rsidR="00FE3DCD">
        <w:rPr>
          <w:rFonts w:ascii="Calibri" w:hAnsi="Calibri" w:cs="Calibri"/>
          <w:sz w:val="24"/>
          <w:szCs w:val="24"/>
        </w:rPr>
        <w:t xml:space="preserve"> niezgodnej z przepisami </w:t>
      </w:r>
      <w:proofErr w:type="spellStart"/>
      <w:r w:rsidR="00FE3DCD">
        <w:rPr>
          <w:rFonts w:ascii="Calibri" w:hAnsi="Calibri" w:cs="Calibri"/>
          <w:sz w:val="24"/>
          <w:szCs w:val="24"/>
        </w:rPr>
        <w:t>Pzp</w:t>
      </w:r>
      <w:proofErr w:type="spellEnd"/>
      <w:r w:rsidRPr="00CE1A4D">
        <w:rPr>
          <w:rFonts w:ascii="Calibri" w:hAnsi="Calibri" w:cs="Calibri"/>
          <w:sz w:val="24"/>
          <w:szCs w:val="24"/>
        </w:rPr>
        <w:t xml:space="preserve"> czynności Zamawiającego </w:t>
      </w:r>
    </w:p>
    <w:p w14:paraId="25B05F7D" w14:textId="77777777" w:rsidR="00A60943" w:rsidRDefault="00A60943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="00043AC0" w:rsidRPr="00CE1A4D">
        <w:rPr>
          <w:rFonts w:ascii="Calibri" w:hAnsi="Calibri" w:cs="Calibri"/>
          <w:sz w:val="24"/>
          <w:szCs w:val="24"/>
        </w:rPr>
        <w:t>podjętej</w:t>
      </w:r>
      <w:r w:rsidR="00CE1A4D">
        <w:rPr>
          <w:rFonts w:ascii="Calibri" w:hAnsi="Calibri" w:cs="Calibri"/>
          <w:sz w:val="24"/>
          <w:szCs w:val="24"/>
        </w:rPr>
        <w:t xml:space="preserve"> </w:t>
      </w:r>
      <w:r w:rsidR="00043AC0" w:rsidRPr="00CE1A4D">
        <w:rPr>
          <w:rFonts w:ascii="Calibri" w:hAnsi="Calibri" w:cs="Calibri"/>
          <w:sz w:val="24"/>
          <w:szCs w:val="24"/>
        </w:rPr>
        <w:t xml:space="preserve">w postępowaniu o udzielenie zamówienia lub zaniechania czynności, do której </w:t>
      </w:r>
    </w:p>
    <w:p w14:paraId="7A4BFBA0" w14:textId="77777777" w:rsidR="00A60943" w:rsidRDefault="00A60943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="00043AC0" w:rsidRPr="00CE1A4D">
        <w:rPr>
          <w:rFonts w:ascii="Calibri" w:hAnsi="Calibri" w:cs="Calibri"/>
          <w:sz w:val="24"/>
          <w:szCs w:val="24"/>
        </w:rPr>
        <w:t xml:space="preserve">Zamawiający jest </w:t>
      </w:r>
      <w:r w:rsidR="00CE1A4D">
        <w:rPr>
          <w:rFonts w:ascii="Calibri" w:hAnsi="Calibri" w:cs="Calibri"/>
          <w:sz w:val="24"/>
          <w:szCs w:val="24"/>
        </w:rPr>
        <w:t xml:space="preserve"> </w:t>
      </w:r>
      <w:r w:rsidR="00FE3DCD">
        <w:rPr>
          <w:rFonts w:ascii="Calibri" w:hAnsi="Calibri" w:cs="Calibri"/>
          <w:sz w:val="24"/>
          <w:szCs w:val="24"/>
        </w:rPr>
        <w:t xml:space="preserve">zobowiązany na podstawie </w:t>
      </w:r>
      <w:proofErr w:type="spellStart"/>
      <w:r w:rsidR="00FE3DCD">
        <w:rPr>
          <w:rFonts w:ascii="Calibri" w:hAnsi="Calibri" w:cs="Calibri"/>
          <w:sz w:val="24"/>
          <w:szCs w:val="24"/>
        </w:rPr>
        <w:t>Pzp</w:t>
      </w:r>
      <w:proofErr w:type="spellEnd"/>
      <w:r w:rsidR="00043AC0" w:rsidRPr="00CE1A4D">
        <w:rPr>
          <w:rFonts w:ascii="Calibri" w:hAnsi="Calibri" w:cs="Calibri"/>
          <w:sz w:val="24"/>
          <w:szCs w:val="24"/>
        </w:rPr>
        <w:t>. Odwołanie powinno wskazywać czynność</w:t>
      </w:r>
    </w:p>
    <w:p w14:paraId="50011253" w14:textId="77777777" w:rsidR="00A60943" w:rsidRDefault="00A60943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  </w:t>
      </w:r>
      <w:r w:rsidR="00043AC0" w:rsidRPr="00CE1A4D">
        <w:rPr>
          <w:rFonts w:ascii="Calibri" w:hAnsi="Calibri" w:cs="Calibri"/>
          <w:sz w:val="24"/>
          <w:szCs w:val="24"/>
        </w:rPr>
        <w:t xml:space="preserve"> lub zaniechanie czynności</w:t>
      </w:r>
      <w:r w:rsidR="00CE1A4D">
        <w:rPr>
          <w:rFonts w:ascii="Calibri" w:hAnsi="Calibri" w:cs="Calibri"/>
          <w:sz w:val="24"/>
          <w:szCs w:val="24"/>
        </w:rPr>
        <w:t xml:space="preserve">  </w:t>
      </w:r>
      <w:r w:rsidR="00043AC0" w:rsidRPr="00CE1A4D">
        <w:rPr>
          <w:rFonts w:ascii="Calibri" w:hAnsi="Calibri" w:cs="Calibri"/>
          <w:sz w:val="24"/>
          <w:szCs w:val="24"/>
        </w:rPr>
        <w:t xml:space="preserve">Zamawiającego, której zarzuca </w:t>
      </w:r>
      <w:r w:rsidR="00FE3DCD">
        <w:rPr>
          <w:rFonts w:ascii="Calibri" w:hAnsi="Calibri" w:cs="Calibri"/>
          <w:sz w:val="24"/>
          <w:szCs w:val="24"/>
        </w:rPr>
        <w:t xml:space="preserve">się niezgodność z przepisami </w:t>
      </w:r>
      <w:proofErr w:type="spellStart"/>
      <w:r w:rsidR="00FE3DCD">
        <w:rPr>
          <w:rFonts w:ascii="Calibri" w:hAnsi="Calibri" w:cs="Calibri"/>
          <w:sz w:val="24"/>
          <w:szCs w:val="24"/>
        </w:rPr>
        <w:t>Pzp</w:t>
      </w:r>
      <w:proofErr w:type="spellEnd"/>
      <w:r w:rsidR="00043AC0" w:rsidRPr="00CE1A4D">
        <w:rPr>
          <w:rFonts w:ascii="Calibri" w:hAnsi="Calibri" w:cs="Calibri"/>
          <w:sz w:val="24"/>
          <w:szCs w:val="24"/>
        </w:rPr>
        <w:t xml:space="preserve">, </w:t>
      </w:r>
    </w:p>
    <w:p w14:paraId="5428D4E4" w14:textId="77777777" w:rsidR="00A60943" w:rsidRDefault="00A60943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="00043AC0" w:rsidRPr="00CE1A4D">
        <w:rPr>
          <w:rFonts w:ascii="Calibri" w:hAnsi="Calibri" w:cs="Calibri"/>
          <w:sz w:val="24"/>
          <w:szCs w:val="24"/>
        </w:rPr>
        <w:t xml:space="preserve">zawierać zwięzłe przedstawienie </w:t>
      </w:r>
      <w:r>
        <w:rPr>
          <w:rFonts w:ascii="Calibri" w:hAnsi="Calibri" w:cs="Calibri"/>
          <w:sz w:val="24"/>
          <w:szCs w:val="24"/>
        </w:rPr>
        <w:t xml:space="preserve"> </w:t>
      </w:r>
      <w:r w:rsidR="00043AC0" w:rsidRPr="00CE1A4D">
        <w:rPr>
          <w:rFonts w:ascii="Calibri" w:hAnsi="Calibri" w:cs="Calibri"/>
          <w:sz w:val="24"/>
          <w:szCs w:val="24"/>
        </w:rPr>
        <w:t xml:space="preserve">zarzutów, określać żądanie oraz wskazywać okoliczności </w:t>
      </w:r>
    </w:p>
    <w:p w14:paraId="3D7C0765" w14:textId="77777777" w:rsidR="00043AC0" w:rsidRPr="00CE1A4D" w:rsidRDefault="00A60943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="00043AC0" w:rsidRPr="00CE1A4D">
        <w:rPr>
          <w:rFonts w:ascii="Calibri" w:hAnsi="Calibri" w:cs="Calibri"/>
          <w:sz w:val="24"/>
          <w:szCs w:val="24"/>
        </w:rPr>
        <w:t xml:space="preserve">faktyczne i prawne uzasadniające wniesienie odwołania. </w:t>
      </w:r>
    </w:p>
    <w:p w14:paraId="5A347BFD" w14:textId="77777777" w:rsidR="00043AC0" w:rsidRPr="00CE1A4D" w:rsidRDefault="00043AC0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E1A4D">
        <w:rPr>
          <w:rFonts w:ascii="Calibri" w:hAnsi="Calibri" w:cs="Calibri"/>
          <w:sz w:val="24"/>
          <w:szCs w:val="24"/>
        </w:rPr>
        <w:t xml:space="preserve">17.4. Odwołanie przysługuje wyłącznie wobec czynności: </w:t>
      </w:r>
    </w:p>
    <w:p w14:paraId="2A8591FF" w14:textId="77777777" w:rsidR="00043AC0" w:rsidRPr="00CE1A4D" w:rsidRDefault="00043AC0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E1A4D">
        <w:rPr>
          <w:rFonts w:ascii="Calibri" w:hAnsi="Calibri" w:cs="Calibri"/>
          <w:sz w:val="24"/>
          <w:szCs w:val="24"/>
        </w:rPr>
        <w:t xml:space="preserve">17.4.1. Określenia warunków udziału w postępowaniu, </w:t>
      </w:r>
    </w:p>
    <w:p w14:paraId="613EAB7E" w14:textId="77777777" w:rsidR="00043AC0" w:rsidRPr="00CE1A4D" w:rsidRDefault="00043AC0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E1A4D">
        <w:rPr>
          <w:rFonts w:ascii="Calibri" w:hAnsi="Calibri" w:cs="Calibri"/>
          <w:sz w:val="24"/>
          <w:szCs w:val="24"/>
        </w:rPr>
        <w:t xml:space="preserve">17.4.2. Wykluczenia odwołującego z postępowania o udzielenie zamówienia, </w:t>
      </w:r>
    </w:p>
    <w:p w14:paraId="3C45E208" w14:textId="77777777" w:rsidR="00043AC0" w:rsidRPr="00CE1A4D" w:rsidRDefault="00043AC0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E1A4D">
        <w:rPr>
          <w:rFonts w:ascii="Calibri" w:hAnsi="Calibri" w:cs="Calibri"/>
          <w:sz w:val="24"/>
          <w:szCs w:val="24"/>
        </w:rPr>
        <w:t xml:space="preserve">17.4.3. Odrzucenia oferty odwołującego, </w:t>
      </w:r>
    </w:p>
    <w:p w14:paraId="5FFD1DE7" w14:textId="77777777" w:rsidR="00043AC0" w:rsidRPr="00CE1A4D" w:rsidRDefault="00043AC0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E1A4D">
        <w:rPr>
          <w:rFonts w:ascii="Calibri" w:hAnsi="Calibri" w:cs="Calibri"/>
          <w:sz w:val="24"/>
          <w:szCs w:val="24"/>
        </w:rPr>
        <w:t xml:space="preserve">17.4.4. Opisu przedmiotu zamówienia, </w:t>
      </w:r>
    </w:p>
    <w:p w14:paraId="0C710E53" w14:textId="77777777" w:rsidR="00043AC0" w:rsidRPr="00CE1A4D" w:rsidRDefault="00043AC0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E1A4D">
        <w:rPr>
          <w:rFonts w:ascii="Calibri" w:hAnsi="Calibri" w:cs="Calibri"/>
          <w:sz w:val="24"/>
          <w:szCs w:val="24"/>
        </w:rPr>
        <w:t xml:space="preserve">17.4.5. Wyboru najkorzystniejszej oferty. </w:t>
      </w:r>
    </w:p>
    <w:p w14:paraId="683F2CBD" w14:textId="77777777" w:rsidR="00A60943" w:rsidRDefault="00043AC0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E1A4D">
        <w:rPr>
          <w:rFonts w:ascii="Calibri" w:hAnsi="Calibri" w:cs="Calibri"/>
          <w:sz w:val="24"/>
          <w:szCs w:val="24"/>
        </w:rPr>
        <w:t xml:space="preserve">17.5. Odwołanie wnosi się do Prezesa Krajowej Izby Odwoławczej (02-676 Warszawa, ul. Postępu </w:t>
      </w:r>
    </w:p>
    <w:p w14:paraId="5AA43D67" w14:textId="77777777" w:rsidR="00CE1A4D" w:rsidRDefault="00A60943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</w:t>
      </w:r>
      <w:r w:rsidR="00043AC0" w:rsidRPr="00CE1A4D">
        <w:rPr>
          <w:rFonts w:ascii="Calibri" w:hAnsi="Calibri" w:cs="Calibri"/>
          <w:sz w:val="24"/>
          <w:szCs w:val="24"/>
        </w:rPr>
        <w:t>17A)</w:t>
      </w:r>
      <w:r w:rsidR="00CE1A4D">
        <w:rPr>
          <w:rFonts w:ascii="Calibri" w:hAnsi="Calibri" w:cs="Calibri"/>
          <w:sz w:val="24"/>
          <w:szCs w:val="24"/>
        </w:rPr>
        <w:t xml:space="preserve">  </w:t>
      </w:r>
      <w:r w:rsidR="00043AC0" w:rsidRPr="00CE1A4D">
        <w:rPr>
          <w:rFonts w:ascii="Calibri" w:hAnsi="Calibri" w:cs="Calibri"/>
          <w:sz w:val="24"/>
          <w:szCs w:val="24"/>
        </w:rPr>
        <w:t xml:space="preserve">w formie pisemnej albo elektronicznej, opatrzonej bezpiecznym podpisem elektronicznym </w:t>
      </w:r>
    </w:p>
    <w:p w14:paraId="69D48416" w14:textId="77777777" w:rsidR="00043AC0" w:rsidRPr="00CE1A4D" w:rsidRDefault="00CE1A4D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="001F00C6"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 xml:space="preserve"> </w:t>
      </w:r>
      <w:r w:rsidR="00043AC0" w:rsidRPr="00CE1A4D">
        <w:rPr>
          <w:rFonts w:ascii="Calibri" w:hAnsi="Calibri" w:cs="Calibri"/>
          <w:sz w:val="24"/>
          <w:szCs w:val="24"/>
        </w:rPr>
        <w:t xml:space="preserve">weryfikowanym za pomocą ważnego kwalifikowanego certyfikatu. </w:t>
      </w:r>
    </w:p>
    <w:p w14:paraId="18DC40DF" w14:textId="77777777" w:rsidR="00CE1A4D" w:rsidRDefault="00043AC0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E1A4D">
        <w:rPr>
          <w:rFonts w:ascii="Calibri" w:hAnsi="Calibri" w:cs="Calibri"/>
          <w:sz w:val="24"/>
          <w:szCs w:val="24"/>
        </w:rPr>
        <w:t xml:space="preserve">17.6. Odwołujący przesyła kopię odwołania Zamawiającemu przed upływem terminu do wniesienia </w:t>
      </w:r>
    </w:p>
    <w:p w14:paraId="54B16EAC" w14:textId="77777777" w:rsidR="00CE1A4D" w:rsidRDefault="00CE1A4D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1F00C6"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 xml:space="preserve"> </w:t>
      </w:r>
      <w:r w:rsidR="00043AC0" w:rsidRPr="00CE1A4D">
        <w:rPr>
          <w:rFonts w:ascii="Calibri" w:hAnsi="Calibri" w:cs="Calibri"/>
          <w:sz w:val="24"/>
          <w:szCs w:val="24"/>
        </w:rPr>
        <w:t xml:space="preserve">odwołania w taki sposób, aby mógł on zapoznać się z jego treścią przed upływem tego terminu. </w:t>
      </w:r>
    </w:p>
    <w:p w14:paraId="35EF9726" w14:textId="77777777" w:rsidR="001F00C6" w:rsidRDefault="00CE1A4D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1F00C6"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 xml:space="preserve"> </w:t>
      </w:r>
      <w:r w:rsidR="00043AC0" w:rsidRPr="00CE1A4D">
        <w:rPr>
          <w:rFonts w:ascii="Calibri" w:hAnsi="Calibri" w:cs="Calibri"/>
          <w:sz w:val="24"/>
          <w:szCs w:val="24"/>
        </w:rPr>
        <w:t xml:space="preserve">Domniemywa się, iż Zamawiający mógł zapoznać się z treścią odwołania przed upływem </w:t>
      </w:r>
    </w:p>
    <w:p w14:paraId="43865E67" w14:textId="77777777" w:rsidR="00B63EF1" w:rsidRDefault="001F00C6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</w:t>
      </w:r>
      <w:r w:rsidR="00043AC0" w:rsidRPr="00CE1A4D">
        <w:rPr>
          <w:rFonts w:ascii="Calibri" w:hAnsi="Calibri" w:cs="Calibri"/>
          <w:sz w:val="24"/>
          <w:szCs w:val="24"/>
        </w:rPr>
        <w:t xml:space="preserve">terminu do jego wniesienia, jeżeli przesłanie jego kopii </w:t>
      </w:r>
      <w:r w:rsidR="00CE1A4D" w:rsidRPr="00CE1A4D">
        <w:rPr>
          <w:rFonts w:ascii="Calibri" w:hAnsi="Calibri"/>
          <w:sz w:val="24"/>
          <w:szCs w:val="24"/>
        </w:rPr>
        <w:t xml:space="preserve">nastąpiło przed upływem terminu do </w:t>
      </w:r>
    </w:p>
    <w:p w14:paraId="14E067D8" w14:textId="77777777" w:rsidR="00CE1A4D" w:rsidRPr="00B63EF1" w:rsidRDefault="00B63EF1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</w:t>
      </w:r>
      <w:r w:rsidR="00CE1A4D" w:rsidRPr="00CE1A4D">
        <w:rPr>
          <w:rFonts w:ascii="Calibri" w:hAnsi="Calibri"/>
          <w:sz w:val="24"/>
          <w:szCs w:val="24"/>
        </w:rPr>
        <w:t>jego wniesienia za pomocą jednego ze sposobów określonych w pkt</w:t>
      </w:r>
      <w:r w:rsidR="00226B78">
        <w:rPr>
          <w:rFonts w:ascii="Calibri" w:hAnsi="Calibri"/>
          <w:sz w:val="24"/>
          <w:szCs w:val="24"/>
        </w:rPr>
        <w:t xml:space="preserve"> 1</w:t>
      </w:r>
      <w:r w:rsidR="00CE1A4D" w:rsidRPr="00CE1A4D">
        <w:rPr>
          <w:rFonts w:ascii="Calibri" w:hAnsi="Calibri"/>
          <w:sz w:val="24"/>
          <w:szCs w:val="24"/>
        </w:rPr>
        <w:t xml:space="preserve">7.1. SIWZ. </w:t>
      </w:r>
    </w:p>
    <w:p w14:paraId="7FFC7573" w14:textId="77777777" w:rsidR="00CE1A4D" w:rsidRDefault="00043AC0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E1A4D">
        <w:rPr>
          <w:rFonts w:ascii="Calibri" w:hAnsi="Calibri"/>
          <w:sz w:val="24"/>
          <w:szCs w:val="24"/>
        </w:rPr>
        <w:t xml:space="preserve">17.7. Odwołanie wnosi się w terminie 5 dni od dnia przesłania informacji o czynności Zamawiającego </w:t>
      </w:r>
    </w:p>
    <w:p w14:paraId="1332AE86" w14:textId="77777777" w:rsidR="00226B78" w:rsidRDefault="00CE1A4D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 w:rsidR="00226B78"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 xml:space="preserve"> </w:t>
      </w:r>
      <w:r w:rsidR="00043AC0" w:rsidRPr="00CE1A4D">
        <w:rPr>
          <w:rFonts w:ascii="Calibri" w:hAnsi="Calibri"/>
          <w:sz w:val="24"/>
          <w:szCs w:val="24"/>
        </w:rPr>
        <w:t xml:space="preserve">stanowiącej podstawę jego wniesienia - jeżeli zostały przesłane w sposób określony </w:t>
      </w:r>
      <w:r w:rsidR="00043AC0" w:rsidRPr="00386F8E">
        <w:rPr>
          <w:rFonts w:ascii="Calibri" w:hAnsi="Calibri"/>
          <w:sz w:val="24"/>
          <w:szCs w:val="24"/>
        </w:rPr>
        <w:t>w art. 180</w:t>
      </w:r>
      <w:r w:rsidR="00043AC0" w:rsidRPr="00CE1A4D">
        <w:rPr>
          <w:rFonts w:ascii="Calibri" w:hAnsi="Calibri"/>
          <w:sz w:val="24"/>
          <w:szCs w:val="24"/>
        </w:rPr>
        <w:t xml:space="preserve"> </w:t>
      </w:r>
    </w:p>
    <w:p w14:paraId="1A5DF3F8" w14:textId="77777777" w:rsidR="00226B78" w:rsidRDefault="00226B78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</w:t>
      </w:r>
      <w:r w:rsidR="00043AC0" w:rsidRPr="00CE1A4D">
        <w:rPr>
          <w:rFonts w:ascii="Calibri" w:hAnsi="Calibri"/>
          <w:sz w:val="24"/>
          <w:szCs w:val="24"/>
        </w:rPr>
        <w:t xml:space="preserve">ust. 5 </w:t>
      </w:r>
      <w:r w:rsidR="00CE1A4D">
        <w:rPr>
          <w:rFonts w:ascii="Calibri" w:hAnsi="Calibri"/>
          <w:sz w:val="24"/>
          <w:szCs w:val="24"/>
        </w:rPr>
        <w:t xml:space="preserve"> </w:t>
      </w:r>
      <w:r w:rsidR="00043AC0" w:rsidRPr="00CE1A4D">
        <w:rPr>
          <w:rFonts w:ascii="Calibri" w:hAnsi="Calibri"/>
          <w:sz w:val="24"/>
          <w:szCs w:val="24"/>
        </w:rPr>
        <w:t xml:space="preserve">zdanie drugie PZP (komunikacja elektroniczna) albo w terminie 10 dni – jeżeli zostały </w:t>
      </w:r>
    </w:p>
    <w:p w14:paraId="216527CB" w14:textId="77777777" w:rsidR="00043AC0" w:rsidRPr="00CE1A4D" w:rsidRDefault="00226B78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</w:t>
      </w:r>
      <w:r w:rsidR="00043AC0" w:rsidRPr="00CE1A4D">
        <w:rPr>
          <w:rFonts w:ascii="Calibri" w:hAnsi="Calibri"/>
          <w:sz w:val="24"/>
          <w:szCs w:val="24"/>
        </w:rPr>
        <w:t>przesłane w inny</w:t>
      </w:r>
      <w:r w:rsidR="00CE1A4D">
        <w:rPr>
          <w:rFonts w:ascii="Calibri" w:hAnsi="Calibri"/>
          <w:sz w:val="24"/>
          <w:szCs w:val="24"/>
        </w:rPr>
        <w:t xml:space="preserve"> </w:t>
      </w:r>
      <w:r w:rsidR="00043AC0" w:rsidRPr="00CE1A4D">
        <w:rPr>
          <w:rFonts w:ascii="Calibri" w:hAnsi="Calibri"/>
          <w:sz w:val="24"/>
          <w:szCs w:val="24"/>
        </w:rPr>
        <w:t xml:space="preserve">sposób. </w:t>
      </w:r>
    </w:p>
    <w:p w14:paraId="40B46126" w14:textId="77777777" w:rsidR="00226B78" w:rsidRDefault="00043AC0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E1A4D">
        <w:rPr>
          <w:rFonts w:ascii="Calibri" w:hAnsi="Calibri"/>
          <w:sz w:val="24"/>
          <w:szCs w:val="24"/>
        </w:rPr>
        <w:t xml:space="preserve">17.8. Odwołanie wobec treści ogłoszenia o zamówieniu, a także wobec postanowień SIWZ wnosi się </w:t>
      </w:r>
    </w:p>
    <w:p w14:paraId="62FFD6CE" w14:textId="77777777" w:rsidR="00226B78" w:rsidRDefault="00226B78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</w:t>
      </w:r>
      <w:r w:rsidR="00043AC0" w:rsidRPr="00CE1A4D">
        <w:rPr>
          <w:rFonts w:ascii="Calibri" w:hAnsi="Calibri"/>
          <w:sz w:val="24"/>
          <w:szCs w:val="24"/>
        </w:rPr>
        <w:t xml:space="preserve">w </w:t>
      </w:r>
      <w:r w:rsidR="00CE1A4D">
        <w:rPr>
          <w:rFonts w:ascii="Calibri" w:hAnsi="Calibri"/>
          <w:sz w:val="24"/>
          <w:szCs w:val="24"/>
        </w:rPr>
        <w:t xml:space="preserve"> </w:t>
      </w:r>
      <w:r w:rsidR="00043AC0" w:rsidRPr="00CE1A4D">
        <w:rPr>
          <w:rFonts w:ascii="Calibri" w:hAnsi="Calibri"/>
          <w:sz w:val="24"/>
          <w:szCs w:val="24"/>
        </w:rPr>
        <w:t xml:space="preserve">terminie 5 dni od dnia publikacji ogłoszenia w Biuletynie Zamówień Publicznych lub </w:t>
      </w:r>
    </w:p>
    <w:p w14:paraId="0BE07B2D" w14:textId="77777777" w:rsidR="00043AC0" w:rsidRPr="00CE1A4D" w:rsidRDefault="00226B78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</w:t>
      </w:r>
      <w:r w:rsidR="00043AC0" w:rsidRPr="00CE1A4D">
        <w:rPr>
          <w:rFonts w:ascii="Calibri" w:hAnsi="Calibri"/>
          <w:sz w:val="24"/>
          <w:szCs w:val="24"/>
        </w:rPr>
        <w:t xml:space="preserve">zamieszczenia SIWZ na stronie internetowej. </w:t>
      </w:r>
    </w:p>
    <w:p w14:paraId="3DE214C3" w14:textId="77777777" w:rsidR="00226B78" w:rsidRDefault="00043AC0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E1A4D">
        <w:rPr>
          <w:rFonts w:ascii="Calibri" w:hAnsi="Calibri"/>
          <w:sz w:val="24"/>
          <w:szCs w:val="24"/>
        </w:rPr>
        <w:t xml:space="preserve">17.9. Odwołanie wobec czynności innych niż określone w pkt 17.7 i pkt 17.18 SIWZ wnosi się </w:t>
      </w:r>
    </w:p>
    <w:p w14:paraId="25434526" w14:textId="77777777" w:rsidR="00226B78" w:rsidRDefault="00226B78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</w:t>
      </w:r>
      <w:r w:rsidR="00043AC0" w:rsidRPr="00CE1A4D">
        <w:rPr>
          <w:rFonts w:ascii="Calibri" w:hAnsi="Calibri"/>
          <w:sz w:val="24"/>
          <w:szCs w:val="24"/>
        </w:rPr>
        <w:t>w terminie</w:t>
      </w:r>
      <w:r w:rsidR="00CE1A4D">
        <w:rPr>
          <w:rFonts w:ascii="Calibri" w:hAnsi="Calibri"/>
          <w:sz w:val="24"/>
          <w:szCs w:val="24"/>
        </w:rPr>
        <w:t xml:space="preserve"> </w:t>
      </w:r>
      <w:r w:rsidR="00043AC0" w:rsidRPr="00CE1A4D">
        <w:rPr>
          <w:rFonts w:ascii="Calibri" w:hAnsi="Calibri"/>
          <w:sz w:val="24"/>
          <w:szCs w:val="24"/>
        </w:rPr>
        <w:t xml:space="preserve">5 dni od dnia, w którym powzięto lub przy zachowaniu należytej staranności można </w:t>
      </w:r>
    </w:p>
    <w:p w14:paraId="20C08126" w14:textId="77777777" w:rsidR="00043AC0" w:rsidRPr="00CE1A4D" w:rsidRDefault="00226B78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</w:t>
      </w:r>
      <w:r w:rsidR="00043AC0" w:rsidRPr="00CE1A4D">
        <w:rPr>
          <w:rFonts w:ascii="Calibri" w:hAnsi="Calibri"/>
          <w:sz w:val="24"/>
          <w:szCs w:val="24"/>
        </w:rPr>
        <w:t xml:space="preserve">było powziąć wiadomość o okolicznościach stanowiących podstawę jego wniesienia. </w:t>
      </w:r>
    </w:p>
    <w:p w14:paraId="14274714" w14:textId="77777777" w:rsidR="00BC5363" w:rsidRDefault="00043AC0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C5363">
        <w:rPr>
          <w:rFonts w:ascii="Calibri" w:hAnsi="Calibri"/>
          <w:sz w:val="24"/>
          <w:szCs w:val="24"/>
        </w:rPr>
        <w:t xml:space="preserve">17.10. Wykonawca może w terminie przewidzianym do wniesienia odwołania poinformować </w:t>
      </w:r>
    </w:p>
    <w:p w14:paraId="41DE8D8D" w14:textId="77777777" w:rsidR="00BC5363" w:rsidRDefault="00BC5363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  <w:r w:rsidR="00043AC0" w:rsidRPr="00BC5363">
        <w:rPr>
          <w:rFonts w:ascii="Calibri" w:hAnsi="Calibri"/>
          <w:sz w:val="24"/>
          <w:szCs w:val="24"/>
        </w:rPr>
        <w:t>Zamawiającego o niezgodnej z przepisami ustawy czynności podjętej przez niego lub zaniechaniu</w:t>
      </w:r>
    </w:p>
    <w:p w14:paraId="11E93869" w14:textId="77777777" w:rsidR="00125DE8" w:rsidRDefault="00BC5363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r w:rsidR="00043AC0" w:rsidRPr="00BC5363">
        <w:rPr>
          <w:rFonts w:ascii="Calibri" w:hAnsi="Calibri"/>
          <w:sz w:val="24"/>
          <w:szCs w:val="24"/>
        </w:rPr>
        <w:t xml:space="preserve"> czynności, do której jest on zobowiązany na podstawie ustawy, na które nie przysługuje </w:t>
      </w:r>
    </w:p>
    <w:p w14:paraId="3B25D3FC" w14:textId="77777777" w:rsidR="00043AC0" w:rsidRPr="00386F8E" w:rsidRDefault="00125DE8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  <w:r w:rsidR="00043AC0" w:rsidRPr="00BC5363">
        <w:rPr>
          <w:rFonts w:ascii="Calibri" w:hAnsi="Calibri"/>
          <w:sz w:val="24"/>
          <w:szCs w:val="24"/>
        </w:rPr>
        <w:t>odwołanie</w:t>
      </w:r>
      <w:r w:rsidR="00BC5363">
        <w:rPr>
          <w:rFonts w:ascii="Calibri" w:hAnsi="Calibri"/>
          <w:sz w:val="24"/>
          <w:szCs w:val="24"/>
        </w:rPr>
        <w:t xml:space="preserve"> </w:t>
      </w:r>
      <w:r w:rsidR="00043AC0" w:rsidRPr="00BC5363">
        <w:rPr>
          <w:rFonts w:ascii="Calibri" w:hAnsi="Calibri"/>
          <w:sz w:val="24"/>
          <w:szCs w:val="24"/>
        </w:rPr>
        <w:t xml:space="preserve"> </w:t>
      </w:r>
      <w:r w:rsidR="00FE3DCD">
        <w:rPr>
          <w:rFonts w:ascii="Calibri" w:hAnsi="Calibri"/>
          <w:sz w:val="24"/>
          <w:szCs w:val="24"/>
        </w:rPr>
        <w:t xml:space="preserve">na podstawie art. </w:t>
      </w:r>
      <w:r w:rsidR="00FE3DCD" w:rsidRPr="00386F8E">
        <w:rPr>
          <w:rFonts w:ascii="Calibri" w:hAnsi="Calibri"/>
          <w:sz w:val="24"/>
          <w:szCs w:val="24"/>
        </w:rPr>
        <w:t xml:space="preserve">180 ust. 2 </w:t>
      </w:r>
      <w:proofErr w:type="spellStart"/>
      <w:r w:rsidR="00FE3DCD" w:rsidRPr="00386F8E">
        <w:rPr>
          <w:rFonts w:ascii="Calibri" w:hAnsi="Calibri"/>
          <w:sz w:val="24"/>
          <w:szCs w:val="24"/>
        </w:rPr>
        <w:t>Pzp</w:t>
      </w:r>
      <w:proofErr w:type="spellEnd"/>
      <w:r w:rsidR="00043AC0" w:rsidRPr="00386F8E">
        <w:rPr>
          <w:rFonts w:ascii="Calibri" w:hAnsi="Calibri"/>
          <w:sz w:val="24"/>
          <w:szCs w:val="24"/>
        </w:rPr>
        <w:t xml:space="preserve">. </w:t>
      </w:r>
    </w:p>
    <w:p w14:paraId="35423B19" w14:textId="77777777" w:rsidR="00125DE8" w:rsidRDefault="00043AC0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386F8E">
        <w:rPr>
          <w:rFonts w:ascii="Calibri" w:hAnsi="Calibri"/>
          <w:sz w:val="24"/>
          <w:szCs w:val="24"/>
        </w:rPr>
        <w:t>17.11. Na orzeczenie Krajowej Izby Odwoławczej</w:t>
      </w:r>
      <w:r w:rsidRPr="00BC5363">
        <w:rPr>
          <w:rFonts w:ascii="Calibri" w:hAnsi="Calibri"/>
          <w:sz w:val="24"/>
          <w:szCs w:val="24"/>
        </w:rPr>
        <w:t xml:space="preserve"> stronom oraz uczestnikom postępowania </w:t>
      </w:r>
    </w:p>
    <w:p w14:paraId="48E1EBAC" w14:textId="77777777" w:rsidR="00043AC0" w:rsidRPr="00BC5363" w:rsidRDefault="00125DE8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  <w:r w:rsidR="00043AC0" w:rsidRPr="00BC5363">
        <w:rPr>
          <w:rFonts w:ascii="Calibri" w:hAnsi="Calibri"/>
          <w:sz w:val="24"/>
          <w:szCs w:val="24"/>
        </w:rPr>
        <w:t>odwoławczego</w:t>
      </w:r>
      <w:r w:rsidR="00BC5363">
        <w:rPr>
          <w:rFonts w:ascii="Calibri" w:hAnsi="Calibri"/>
          <w:sz w:val="24"/>
          <w:szCs w:val="24"/>
        </w:rPr>
        <w:t xml:space="preserve">   </w:t>
      </w:r>
      <w:r w:rsidR="00043AC0" w:rsidRPr="00BC5363">
        <w:rPr>
          <w:rFonts w:ascii="Calibri" w:hAnsi="Calibri"/>
          <w:sz w:val="24"/>
          <w:szCs w:val="24"/>
        </w:rPr>
        <w:t xml:space="preserve">przysługuje skarga do sądu okręgowego właściwego dla siedziby Zamawiającego. </w:t>
      </w:r>
    </w:p>
    <w:p w14:paraId="1E1B0B2A" w14:textId="77777777" w:rsidR="00125DE8" w:rsidRDefault="00043AC0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C5363">
        <w:rPr>
          <w:rFonts w:ascii="Calibri" w:hAnsi="Calibri"/>
          <w:sz w:val="24"/>
          <w:szCs w:val="24"/>
        </w:rPr>
        <w:t xml:space="preserve">17.12. Skargę wnosi się za pośrednictwem Prezesa Krajowej Izby Odwoławczej w terminie 7 dni </w:t>
      </w:r>
    </w:p>
    <w:p w14:paraId="0E881065" w14:textId="77777777" w:rsidR="00125DE8" w:rsidRDefault="00125DE8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  <w:r w:rsidR="00043AC0" w:rsidRPr="00BC5363">
        <w:rPr>
          <w:rFonts w:ascii="Calibri" w:hAnsi="Calibri"/>
          <w:sz w:val="24"/>
          <w:szCs w:val="24"/>
        </w:rPr>
        <w:t xml:space="preserve">od dnia doręczenia orzeczenia Krajowej Izby Odwoławczej, przesyłając jednocześnie jej odpis </w:t>
      </w:r>
    </w:p>
    <w:p w14:paraId="14E9A6C5" w14:textId="77777777" w:rsidR="00125DE8" w:rsidRDefault="00125DE8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  <w:r w:rsidR="00043AC0" w:rsidRPr="00BC5363">
        <w:rPr>
          <w:rFonts w:ascii="Calibri" w:hAnsi="Calibri"/>
          <w:sz w:val="24"/>
          <w:szCs w:val="24"/>
        </w:rPr>
        <w:t xml:space="preserve">przeciwnikowi </w:t>
      </w:r>
      <w:r w:rsidR="00BC5363">
        <w:rPr>
          <w:rFonts w:ascii="Calibri" w:hAnsi="Calibri"/>
          <w:sz w:val="24"/>
          <w:szCs w:val="24"/>
        </w:rPr>
        <w:t xml:space="preserve"> </w:t>
      </w:r>
      <w:r w:rsidR="00043AC0" w:rsidRPr="00BC5363">
        <w:rPr>
          <w:rFonts w:ascii="Calibri" w:hAnsi="Calibri"/>
          <w:sz w:val="24"/>
          <w:szCs w:val="24"/>
        </w:rPr>
        <w:t>skargi. Złożenie skargi w placówce pocztowej operatora wyznaczonego</w:t>
      </w:r>
    </w:p>
    <w:p w14:paraId="62AF9042" w14:textId="7B43E56F" w:rsidR="00043AC0" w:rsidRPr="00BC5363" w:rsidRDefault="00125DE8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r w:rsidR="00043AC0" w:rsidRPr="00BC5363">
        <w:rPr>
          <w:rFonts w:ascii="Calibri" w:hAnsi="Calibri"/>
          <w:sz w:val="24"/>
          <w:szCs w:val="24"/>
        </w:rPr>
        <w:t xml:space="preserve"> w rozumieniu ustawy z dnia </w:t>
      </w:r>
      <w:r w:rsidR="00BC5363">
        <w:rPr>
          <w:rFonts w:ascii="Calibri" w:hAnsi="Calibri"/>
          <w:sz w:val="24"/>
          <w:szCs w:val="24"/>
        </w:rPr>
        <w:t xml:space="preserve"> </w:t>
      </w:r>
      <w:r w:rsidR="00043AC0" w:rsidRPr="00BC5363">
        <w:rPr>
          <w:rFonts w:ascii="Calibri" w:hAnsi="Calibri"/>
          <w:sz w:val="24"/>
          <w:szCs w:val="24"/>
        </w:rPr>
        <w:t>23 listopada 2012 r. Prawo Po</w:t>
      </w:r>
      <w:r>
        <w:rPr>
          <w:rFonts w:ascii="Calibri" w:hAnsi="Calibri"/>
          <w:sz w:val="24"/>
          <w:szCs w:val="24"/>
        </w:rPr>
        <w:t>cztowe</w:t>
      </w:r>
      <w:r w:rsidR="00E621AF">
        <w:rPr>
          <w:rFonts w:ascii="Calibri" w:hAnsi="Calibri"/>
          <w:sz w:val="24"/>
          <w:szCs w:val="24"/>
        </w:rPr>
        <w:t xml:space="preserve"> (</w:t>
      </w:r>
      <w:r w:rsidR="002C72A4">
        <w:rPr>
          <w:rFonts w:ascii="Calibri" w:hAnsi="Calibri"/>
          <w:sz w:val="24"/>
          <w:szCs w:val="24"/>
        </w:rPr>
        <w:t>Dz. U. z 2020 r., poz. 1041)</w:t>
      </w:r>
      <w:r w:rsidR="00043AC0" w:rsidRPr="00BC5363">
        <w:rPr>
          <w:rFonts w:ascii="Calibri" w:hAnsi="Calibri"/>
          <w:sz w:val="24"/>
          <w:szCs w:val="24"/>
        </w:rPr>
        <w:t xml:space="preserve">, </w:t>
      </w:r>
      <w:r w:rsidR="002C72A4">
        <w:rPr>
          <w:rFonts w:ascii="Calibri" w:hAnsi="Calibri"/>
          <w:sz w:val="24"/>
          <w:szCs w:val="24"/>
        </w:rPr>
        <w:t xml:space="preserve">  </w:t>
      </w:r>
      <w:r w:rsidR="002C72A4">
        <w:rPr>
          <w:rFonts w:ascii="Calibri" w:hAnsi="Calibri"/>
          <w:sz w:val="24"/>
          <w:szCs w:val="24"/>
        </w:rPr>
        <w:br/>
        <w:t xml:space="preserve">       </w:t>
      </w:r>
      <w:r w:rsidR="00043AC0" w:rsidRPr="00BC5363">
        <w:rPr>
          <w:rFonts w:ascii="Calibri" w:hAnsi="Calibri"/>
          <w:sz w:val="24"/>
          <w:szCs w:val="24"/>
        </w:rPr>
        <w:t xml:space="preserve">jest równoznaczne z jej wniesieniem. </w:t>
      </w:r>
    </w:p>
    <w:p w14:paraId="043E12C4" w14:textId="77777777" w:rsidR="00125DE8" w:rsidRDefault="00043AC0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C5363">
        <w:rPr>
          <w:rFonts w:ascii="Calibri" w:hAnsi="Calibri"/>
          <w:sz w:val="24"/>
          <w:szCs w:val="24"/>
        </w:rPr>
        <w:t xml:space="preserve">17.13. Skarga powinna czynić zadość wymaganiom przewidzianym dla pisma procesowego oraz </w:t>
      </w:r>
    </w:p>
    <w:p w14:paraId="5C629410" w14:textId="77777777" w:rsidR="00125DE8" w:rsidRDefault="00125DE8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  <w:r w:rsidR="00043AC0" w:rsidRPr="00BC5363">
        <w:rPr>
          <w:rFonts w:ascii="Calibri" w:hAnsi="Calibri"/>
          <w:sz w:val="24"/>
          <w:szCs w:val="24"/>
        </w:rPr>
        <w:t xml:space="preserve">zawierać </w:t>
      </w:r>
      <w:r w:rsidR="00BC5363">
        <w:rPr>
          <w:rFonts w:ascii="Calibri" w:hAnsi="Calibri"/>
          <w:sz w:val="24"/>
          <w:szCs w:val="24"/>
        </w:rPr>
        <w:t xml:space="preserve"> </w:t>
      </w:r>
      <w:r w:rsidR="00043AC0" w:rsidRPr="00BC5363">
        <w:rPr>
          <w:rFonts w:ascii="Calibri" w:hAnsi="Calibri"/>
          <w:sz w:val="24"/>
          <w:szCs w:val="24"/>
        </w:rPr>
        <w:t xml:space="preserve">oznaczenie zaskarżonego orzeczenia, przytoczenie zarzutów, zwięzłe ich uzasadnienie, </w:t>
      </w:r>
    </w:p>
    <w:p w14:paraId="4CD6FFC1" w14:textId="77777777" w:rsidR="00523EFE" w:rsidRDefault="00BC5363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  <w:r w:rsidR="00043AC0" w:rsidRPr="00BC5363">
        <w:rPr>
          <w:rFonts w:ascii="Calibri" w:hAnsi="Calibri"/>
          <w:sz w:val="24"/>
          <w:szCs w:val="24"/>
        </w:rPr>
        <w:t>dowodów, a także wniosek o uchylenie orzeczenia lub o zmianę orze</w:t>
      </w:r>
      <w:r w:rsidR="00125DE8">
        <w:rPr>
          <w:rFonts w:ascii="Calibri" w:hAnsi="Calibri"/>
          <w:sz w:val="24"/>
          <w:szCs w:val="24"/>
        </w:rPr>
        <w:t xml:space="preserve">czenia w całości lub w części. </w:t>
      </w:r>
    </w:p>
    <w:p w14:paraId="6F1E7610" w14:textId="77777777" w:rsidR="00E17B57" w:rsidRPr="00BC5363" w:rsidRDefault="00E17B57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7EA433AD" w14:textId="77777777" w:rsidR="00043AC0" w:rsidRPr="006F7A19" w:rsidRDefault="00043AC0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F7A19">
        <w:rPr>
          <w:rFonts w:ascii="Calibri" w:hAnsi="Calibri" w:cs="Calibri"/>
          <w:b/>
          <w:bCs/>
          <w:sz w:val="24"/>
          <w:szCs w:val="24"/>
        </w:rPr>
        <w:t xml:space="preserve">18. Opis części zamówienia </w:t>
      </w:r>
    </w:p>
    <w:p w14:paraId="7C5F7B64" w14:textId="77777777" w:rsidR="00E17B57" w:rsidRDefault="00043AC0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F7A19">
        <w:rPr>
          <w:rFonts w:ascii="Calibri" w:hAnsi="Calibri" w:cs="Calibri"/>
          <w:sz w:val="24"/>
          <w:szCs w:val="24"/>
        </w:rPr>
        <w:t xml:space="preserve">18.1. Zamawiający </w:t>
      </w:r>
      <w:r w:rsidRPr="006F7A19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47A1C">
        <w:rPr>
          <w:rFonts w:ascii="Calibri" w:hAnsi="Calibri" w:cs="Calibri"/>
          <w:b/>
          <w:bCs/>
          <w:sz w:val="24"/>
          <w:szCs w:val="24"/>
        </w:rPr>
        <w:t xml:space="preserve">nie </w:t>
      </w:r>
      <w:r w:rsidRPr="006F7A19">
        <w:rPr>
          <w:rFonts w:ascii="Calibri" w:hAnsi="Calibri" w:cs="Calibri"/>
          <w:b/>
          <w:bCs/>
          <w:sz w:val="24"/>
          <w:szCs w:val="24"/>
        </w:rPr>
        <w:t xml:space="preserve">dopuszcza </w:t>
      </w:r>
      <w:r w:rsidR="00447A1C">
        <w:rPr>
          <w:rFonts w:ascii="Calibri" w:hAnsi="Calibri" w:cs="Calibri"/>
          <w:b/>
          <w:bCs/>
          <w:sz w:val="24"/>
          <w:szCs w:val="24"/>
        </w:rPr>
        <w:t>możliwości</w:t>
      </w:r>
      <w:r w:rsidR="000D1F7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F7A19">
        <w:rPr>
          <w:rFonts w:ascii="Calibri" w:hAnsi="Calibri" w:cs="Calibri"/>
          <w:sz w:val="24"/>
          <w:szCs w:val="24"/>
        </w:rPr>
        <w:t>składania ofert częścio</w:t>
      </w:r>
      <w:r w:rsidR="00447A1C">
        <w:rPr>
          <w:rFonts w:ascii="Calibri" w:hAnsi="Calibri" w:cs="Calibri"/>
          <w:sz w:val="24"/>
          <w:szCs w:val="24"/>
        </w:rPr>
        <w:t>wych.</w:t>
      </w:r>
    </w:p>
    <w:p w14:paraId="760D9BCB" w14:textId="77777777" w:rsidR="00E17B57" w:rsidRPr="006F7A19" w:rsidRDefault="00E17B57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31EAD51" w14:textId="77777777" w:rsidR="00043AC0" w:rsidRPr="006F7A19" w:rsidRDefault="00043AC0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F7A19">
        <w:rPr>
          <w:rFonts w:ascii="Calibri" w:hAnsi="Calibri" w:cs="Calibri"/>
          <w:b/>
          <w:bCs/>
          <w:sz w:val="24"/>
          <w:szCs w:val="24"/>
        </w:rPr>
        <w:t xml:space="preserve">19. Maksymalna liczba wykonawców (w przypadku umowy ramowej). </w:t>
      </w:r>
    </w:p>
    <w:p w14:paraId="4AEBA590" w14:textId="77777777" w:rsidR="00043AC0" w:rsidRDefault="00043AC0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F7A19">
        <w:rPr>
          <w:rFonts w:ascii="Calibri" w:hAnsi="Calibri" w:cs="Calibri"/>
          <w:sz w:val="24"/>
          <w:szCs w:val="24"/>
        </w:rPr>
        <w:t xml:space="preserve">19.1. Zamawiający </w:t>
      </w:r>
      <w:r w:rsidRPr="006F7A19">
        <w:rPr>
          <w:rFonts w:ascii="Calibri" w:hAnsi="Calibri" w:cs="Calibri"/>
          <w:b/>
          <w:bCs/>
          <w:sz w:val="24"/>
          <w:szCs w:val="24"/>
        </w:rPr>
        <w:t xml:space="preserve">nie przewiduje </w:t>
      </w:r>
      <w:r w:rsidRPr="006F7A19">
        <w:rPr>
          <w:rFonts w:ascii="Calibri" w:hAnsi="Calibri" w:cs="Calibri"/>
          <w:sz w:val="24"/>
          <w:szCs w:val="24"/>
        </w:rPr>
        <w:t xml:space="preserve">zawarcia umowy ramowej. </w:t>
      </w:r>
    </w:p>
    <w:p w14:paraId="4D3B5470" w14:textId="77777777" w:rsidR="00E17B57" w:rsidRPr="006F7A19" w:rsidRDefault="00E17B57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8233655" w14:textId="77777777" w:rsidR="006F7A19" w:rsidRDefault="00043AC0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F7A19">
        <w:rPr>
          <w:rFonts w:ascii="Calibri" w:hAnsi="Calibri" w:cs="Calibri"/>
          <w:b/>
          <w:bCs/>
          <w:sz w:val="24"/>
          <w:szCs w:val="24"/>
        </w:rPr>
        <w:t>20. Przewidywane zamówienia o których mowa w art. 67 ust. 1 p</w:t>
      </w:r>
      <w:r w:rsidR="00FE3DCD">
        <w:rPr>
          <w:rFonts w:ascii="Calibri" w:hAnsi="Calibri" w:cs="Calibri"/>
          <w:b/>
          <w:bCs/>
          <w:sz w:val="24"/>
          <w:szCs w:val="24"/>
        </w:rPr>
        <w:t xml:space="preserve">kt 6 i 7 </w:t>
      </w:r>
      <w:proofErr w:type="spellStart"/>
      <w:r w:rsidR="00FE3DCD">
        <w:rPr>
          <w:rFonts w:ascii="Calibri" w:hAnsi="Calibri" w:cs="Calibri"/>
          <w:b/>
          <w:bCs/>
          <w:sz w:val="24"/>
          <w:szCs w:val="24"/>
        </w:rPr>
        <w:t>Pzp</w:t>
      </w:r>
      <w:proofErr w:type="spellEnd"/>
      <w:r w:rsidRPr="006F7A19">
        <w:rPr>
          <w:rFonts w:ascii="Calibri" w:hAnsi="Calibri" w:cs="Calibri"/>
          <w:b/>
          <w:bCs/>
          <w:sz w:val="24"/>
          <w:szCs w:val="24"/>
        </w:rPr>
        <w:t xml:space="preserve"> oraz okoliczności,</w:t>
      </w:r>
    </w:p>
    <w:p w14:paraId="79E85F6D" w14:textId="77777777" w:rsidR="00043AC0" w:rsidRDefault="006F7A19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</w:t>
      </w:r>
      <w:r w:rsidR="00043AC0" w:rsidRPr="006F7A19">
        <w:rPr>
          <w:rFonts w:ascii="Calibri" w:hAnsi="Calibri" w:cs="Calibri"/>
          <w:b/>
          <w:bCs/>
          <w:sz w:val="24"/>
          <w:szCs w:val="24"/>
        </w:rPr>
        <w:t xml:space="preserve"> po których zaistnieniu będą one udzielane. </w:t>
      </w:r>
    </w:p>
    <w:p w14:paraId="62A1BEDF" w14:textId="7EA5F282" w:rsidR="00043AC0" w:rsidRDefault="0055382F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  <w:r w:rsidRPr="0055382F">
        <w:rPr>
          <w:rFonts w:ascii="Calibri" w:hAnsi="Calibri" w:cs="Calibri"/>
          <w:bCs/>
          <w:sz w:val="24"/>
          <w:szCs w:val="24"/>
        </w:rPr>
        <w:lastRenderedPageBreak/>
        <w:t>20.1.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9D2B37">
        <w:rPr>
          <w:rFonts w:ascii="Calibri" w:eastAsia="Times New Roman" w:hAnsi="Calibri" w:cs="Times New Roman"/>
          <w:sz w:val="24"/>
          <w:szCs w:val="20"/>
          <w:lang w:eastAsia="pl-PL"/>
        </w:rPr>
        <w:t xml:space="preserve">Zamawiający </w:t>
      </w:r>
      <w:r w:rsidRPr="00DE3CA6">
        <w:rPr>
          <w:rFonts w:ascii="Calibri" w:eastAsia="Times New Roman" w:hAnsi="Calibri" w:cs="Times New Roman"/>
          <w:b/>
          <w:sz w:val="24"/>
          <w:szCs w:val="20"/>
          <w:lang w:eastAsia="pl-PL"/>
        </w:rPr>
        <w:t>przewiduje</w:t>
      </w:r>
      <w:r w:rsidRPr="009D2B37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</w:t>
      </w:r>
      <w:r w:rsidRPr="009D2B37">
        <w:rPr>
          <w:rFonts w:ascii="Calibri" w:eastAsia="Times New Roman" w:hAnsi="Calibri" w:cs="Times New Roman"/>
          <w:bCs/>
          <w:sz w:val="24"/>
          <w:szCs w:val="20"/>
          <w:lang w:eastAsia="pl-PL"/>
        </w:rPr>
        <w:t>udzielenia zamówienia polegającego na powtórzen</w:t>
      </w:r>
      <w:r w:rsidR="005F7BB6">
        <w:rPr>
          <w:rFonts w:ascii="Calibri" w:eastAsia="Times New Roman" w:hAnsi="Calibri" w:cs="Times New Roman"/>
          <w:bCs/>
          <w:sz w:val="24"/>
          <w:szCs w:val="20"/>
          <w:lang w:eastAsia="pl-PL"/>
        </w:rPr>
        <w:t xml:space="preserve">iu podobnych </w:t>
      </w:r>
      <w:r w:rsidR="005F7BB6">
        <w:rPr>
          <w:rFonts w:ascii="Calibri" w:eastAsia="Times New Roman" w:hAnsi="Calibri" w:cs="Times New Roman"/>
          <w:bCs/>
          <w:sz w:val="24"/>
          <w:szCs w:val="20"/>
          <w:lang w:eastAsia="pl-PL"/>
        </w:rPr>
        <w:br/>
        <w:t xml:space="preserve">        robót </w:t>
      </w:r>
      <w:r w:rsidRPr="009D2B37">
        <w:rPr>
          <w:rFonts w:ascii="Calibri" w:eastAsia="Times New Roman" w:hAnsi="Calibri" w:cs="Times New Roman"/>
          <w:bCs/>
          <w:sz w:val="24"/>
          <w:szCs w:val="20"/>
          <w:lang w:eastAsia="pl-PL"/>
        </w:rPr>
        <w:t>budowlany</w:t>
      </w:r>
      <w:r w:rsidR="00F23939">
        <w:rPr>
          <w:rFonts w:ascii="Calibri" w:eastAsia="Times New Roman" w:hAnsi="Calibri" w:cs="Times New Roman"/>
          <w:bCs/>
          <w:sz w:val="24"/>
          <w:szCs w:val="20"/>
          <w:lang w:eastAsia="pl-PL"/>
        </w:rPr>
        <w:t>ch</w:t>
      </w:r>
      <w:r w:rsidR="00DE3CA6" w:rsidRPr="00DE3CA6">
        <w:rPr>
          <w:rFonts w:ascii="Calibri" w:eastAsia="Times New Roman" w:hAnsi="Calibri" w:cs="Times New Roman"/>
          <w:bCs/>
          <w:sz w:val="24"/>
          <w:szCs w:val="20"/>
          <w:lang w:eastAsia="pl-PL"/>
        </w:rPr>
        <w:t xml:space="preserve"> </w:t>
      </w:r>
      <w:r w:rsidR="00DE3CA6">
        <w:rPr>
          <w:rFonts w:ascii="Calibri" w:eastAsia="Times New Roman" w:hAnsi="Calibri" w:cs="Times New Roman"/>
          <w:bCs/>
          <w:sz w:val="24"/>
          <w:szCs w:val="20"/>
          <w:lang w:eastAsia="pl-PL"/>
        </w:rPr>
        <w:t xml:space="preserve">- wykonanie robót budowlanych polegających na </w:t>
      </w:r>
      <w:r w:rsidR="00031533">
        <w:rPr>
          <w:rFonts w:ascii="Calibri" w:eastAsia="Times New Roman" w:hAnsi="Calibri" w:cs="Times New Roman"/>
          <w:bCs/>
          <w:sz w:val="24"/>
          <w:szCs w:val="20"/>
          <w:lang w:eastAsia="pl-PL"/>
        </w:rPr>
        <w:t xml:space="preserve">wykonaniu poszerzenia,  </w:t>
      </w:r>
      <w:r w:rsidR="00031533">
        <w:rPr>
          <w:rFonts w:ascii="Calibri" w:eastAsia="Times New Roman" w:hAnsi="Calibri" w:cs="Times New Roman"/>
          <w:bCs/>
          <w:sz w:val="24"/>
          <w:szCs w:val="20"/>
          <w:lang w:eastAsia="pl-PL"/>
        </w:rPr>
        <w:br/>
        <w:t xml:space="preserve">        nawierzchni bitumicznej</w:t>
      </w:r>
      <w:r w:rsidR="00DE3CA6">
        <w:rPr>
          <w:rFonts w:ascii="Calibri" w:eastAsia="Times New Roman" w:hAnsi="Calibri" w:cs="Times New Roman"/>
          <w:bCs/>
          <w:sz w:val="24"/>
          <w:szCs w:val="20"/>
          <w:lang w:eastAsia="pl-PL"/>
        </w:rPr>
        <w:t xml:space="preserve"> w wysokości </w:t>
      </w:r>
      <w:r w:rsidR="00DE3CA6" w:rsidRPr="00541258">
        <w:rPr>
          <w:rFonts w:ascii="Calibri" w:eastAsia="Times New Roman" w:hAnsi="Calibri" w:cs="Times New Roman"/>
          <w:bCs/>
          <w:sz w:val="24"/>
          <w:szCs w:val="20"/>
          <w:lang w:eastAsia="pl-PL"/>
        </w:rPr>
        <w:t xml:space="preserve">do </w:t>
      </w:r>
      <w:r w:rsidR="00DE3CA6">
        <w:rPr>
          <w:rFonts w:ascii="Calibri" w:eastAsia="Times New Roman" w:hAnsi="Calibri" w:cs="Times New Roman"/>
          <w:bCs/>
          <w:sz w:val="24"/>
          <w:szCs w:val="20"/>
          <w:lang w:eastAsia="pl-PL"/>
        </w:rPr>
        <w:t>400</w:t>
      </w:r>
      <w:r w:rsidR="00DE3CA6" w:rsidRPr="00541258">
        <w:rPr>
          <w:rFonts w:ascii="Calibri" w:eastAsia="Times New Roman" w:hAnsi="Calibri" w:cs="Times New Roman"/>
          <w:bCs/>
          <w:sz w:val="24"/>
          <w:szCs w:val="20"/>
          <w:lang w:eastAsia="pl-PL"/>
        </w:rPr>
        <w:t> 000,00 zł brutto</w:t>
      </w:r>
      <w:r w:rsidR="00F23939">
        <w:rPr>
          <w:rFonts w:ascii="Calibri" w:eastAsia="Times New Roman" w:hAnsi="Calibri" w:cs="Times New Roman"/>
          <w:bCs/>
          <w:sz w:val="24"/>
          <w:szCs w:val="20"/>
          <w:lang w:eastAsia="pl-PL"/>
        </w:rPr>
        <w:t xml:space="preserve"> </w:t>
      </w:r>
      <w:r w:rsidR="00DE3CA6">
        <w:rPr>
          <w:rFonts w:ascii="Calibri" w:eastAsia="Times New Roman" w:hAnsi="Calibri" w:cs="Times New Roman"/>
          <w:bCs/>
          <w:sz w:val="24"/>
          <w:szCs w:val="20"/>
          <w:lang w:eastAsia="pl-PL"/>
        </w:rPr>
        <w:t xml:space="preserve">- </w:t>
      </w:r>
      <w:r w:rsidR="00E17B57">
        <w:rPr>
          <w:rFonts w:ascii="Calibri" w:eastAsia="Times New Roman" w:hAnsi="Calibri" w:cs="Times New Roman"/>
          <w:bCs/>
          <w:sz w:val="24"/>
          <w:szCs w:val="20"/>
          <w:lang w:eastAsia="pl-PL"/>
        </w:rPr>
        <w:t xml:space="preserve">na </w:t>
      </w:r>
      <w:r w:rsidRPr="009D2B37">
        <w:rPr>
          <w:rFonts w:ascii="Calibri" w:eastAsia="Times New Roman" w:hAnsi="Calibri" w:cs="Times New Roman"/>
          <w:bCs/>
          <w:sz w:val="24"/>
          <w:szCs w:val="20"/>
          <w:lang w:eastAsia="pl-PL"/>
        </w:rPr>
        <w:t xml:space="preserve">podstawie </w:t>
      </w:r>
      <w:r w:rsidRPr="009D2B37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 art. 67 ust. 1 pkt 6 </w:t>
      </w:r>
      <w:r w:rsidR="00031533">
        <w:rPr>
          <w:rFonts w:ascii="Calibri" w:eastAsia="Times New Roman" w:hAnsi="Calibri" w:cs="Times New Roman"/>
          <w:b/>
          <w:sz w:val="24"/>
          <w:szCs w:val="20"/>
          <w:lang w:eastAsia="pl-PL"/>
        </w:rPr>
        <w:br/>
        <w:t xml:space="preserve">        </w:t>
      </w:r>
      <w:r w:rsidRPr="009D2B37">
        <w:rPr>
          <w:rFonts w:ascii="Calibri" w:eastAsia="Times New Roman" w:hAnsi="Calibri" w:cs="Times New Roman"/>
          <w:b/>
          <w:sz w:val="24"/>
          <w:szCs w:val="20"/>
          <w:lang w:eastAsia="pl-PL"/>
        </w:rPr>
        <w:t>PZP.</w:t>
      </w:r>
    </w:p>
    <w:p w14:paraId="63052748" w14:textId="77777777" w:rsidR="009A1AE7" w:rsidRPr="006F7A19" w:rsidRDefault="009A1AE7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AC1E087" w14:textId="77777777" w:rsidR="008255DE" w:rsidRDefault="00697A4A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97A4A">
        <w:rPr>
          <w:rFonts w:ascii="Calibri" w:hAnsi="Calibri" w:cs="Calibri"/>
          <w:b/>
          <w:bCs/>
          <w:sz w:val="24"/>
          <w:szCs w:val="24"/>
        </w:rPr>
        <w:t>21. Opis sposobu przedstawiania ofert wariantowych oraz minimalne</w:t>
      </w:r>
      <w:r>
        <w:rPr>
          <w:rFonts w:ascii="Calibri" w:hAnsi="Calibri" w:cs="Calibri"/>
          <w:b/>
          <w:bCs/>
          <w:sz w:val="24"/>
          <w:szCs w:val="24"/>
        </w:rPr>
        <w:t xml:space="preserve"> warunki jakim muszą </w:t>
      </w:r>
    </w:p>
    <w:p w14:paraId="7ACFA356" w14:textId="77777777" w:rsidR="00697A4A" w:rsidRPr="008255DE" w:rsidRDefault="008255DE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</w:t>
      </w:r>
      <w:r w:rsidR="00697A4A">
        <w:rPr>
          <w:rFonts w:ascii="Calibri" w:hAnsi="Calibri" w:cs="Calibri"/>
          <w:b/>
          <w:bCs/>
          <w:sz w:val="24"/>
          <w:szCs w:val="24"/>
        </w:rPr>
        <w:t xml:space="preserve">odpowiadać  </w:t>
      </w:r>
      <w:r w:rsidR="00697A4A" w:rsidRPr="00697A4A">
        <w:rPr>
          <w:rFonts w:ascii="Calibri" w:hAnsi="Calibri" w:cs="Calibri"/>
          <w:b/>
          <w:bCs/>
          <w:sz w:val="24"/>
          <w:szCs w:val="24"/>
        </w:rPr>
        <w:t xml:space="preserve">oferty wariantowe wraz z wybranymi kryteriami oceny. </w:t>
      </w:r>
    </w:p>
    <w:p w14:paraId="0ABA03AB" w14:textId="77777777" w:rsidR="00697A4A" w:rsidRDefault="00697A4A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97A4A">
        <w:rPr>
          <w:rFonts w:ascii="Calibri" w:hAnsi="Calibri" w:cs="Calibri"/>
          <w:sz w:val="24"/>
          <w:szCs w:val="24"/>
        </w:rPr>
        <w:t xml:space="preserve">21.1. Zamawiający </w:t>
      </w:r>
      <w:r w:rsidRPr="00697A4A">
        <w:rPr>
          <w:rFonts w:ascii="Calibri" w:hAnsi="Calibri" w:cs="Calibri"/>
          <w:b/>
          <w:bCs/>
          <w:sz w:val="24"/>
          <w:szCs w:val="24"/>
        </w:rPr>
        <w:t xml:space="preserve">nie dopuszcza </w:t>
      </w:r>
      <w:r w:rsidRPr="00697A4A">
        <w:rPr>
          <w:rFonts w:ascii="Calibri" w:hAnsi="Calibri" w:cs="Calibri"/>
          <w:sz w:val="24"/>
          <w:szCs w:val="24"/>
        </w:rPr>
        <w:t xml:space="preserve">składania ofert wariantowych. </w:t>
      </w:r>
    </w:p>
    <w:p w14:paraId="1D2B807A" w14:textId="77777777" w:rsidR="00E17B57" w:rsidRPr="00697A4A" w:rsidRDefault="00E17B57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8EC9B7E" w14:textId="77777777" w:rsidR="00697A4A" w:rsidRDefault="00697A4A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97A4A">
        <w:rPr>
          <w:rFonts w:ascii="Calibri" w:hAnsi="Calibri" w:cs="Calibri"/>
          <w:b/>
          <w:bCs/>
          <w:sz w:val="24"/>
          <w:szCs w:val="24"/>
        </w:rPr>
        <w:t xml:space="preserve">22. Informacje dotyczące walut obcych, w jakich mogą być prowadzone rozliczenia między </w:t>
      </w:r>
    </w:p>
    <w:p w14:paraId="1815FC14" w14:textId="77777777" w:rsidR="00697A4A" w:rsidRPr="00697A4A" w:rsidRDefault="00697A4A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</w:t>
      </w:r>
      <w:r w:rsidRPr="00697A4A">
        <w:rPr>
          <w:rFonts w:ascii="Calibri" w:hAnsi="Calibri" w:cs="Calibri"/>
          <w:b/>
          <w:bCs/>
          <w:sz w:val="24"/>
          <w:szCs w:val="24"/>
        </w:rPr>
        <w:t xml:space="preserve">zamawiającym a wykonawcą. </w:t>
      </w:r>
    </w:p>
    <w:p w14:paraId="1E7453CC" w14:textId="77777777" w:rsidR="00697A4A" w:rsidRDefault="00697A4A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97A4A">
        <w:rPr>
          <w:rFonts w:ascii="Calibri" w:hAnsi="Calibri" w:cs="Calibri"/>
          <w:sz w:val="24"/>
          <w:szCs w:val="24"/>
        </w:rPr>
        <w:t xml:space="preserve">22.1. Rozliczenia pomiędzy Zamawiającym, a Wykonawcą realizowane będą w złotych polskich (PLN). </w:t>
      </w:r>
    </w:p>
    <w:p w14:paraId="6FBF8C5A" w14:textId="77777777" w:rsidR="00E17B57" w:rsidRPr="00697A4A" w:rsidRDefault="00E17B57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2785155" w14:textId="77777777" w:rsidR="00697A4A" w:rsidRPr="00697A4A" w:rsidRDefault="00697A4A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97A4A">
        <w:rPr>
          <w:rFonts w:ascii="Calibri" w:hAnsi="Calibri" w:cs="Calibri"/>
          <w:b/>
          <w:bCs/>
          <w:sz w:val="24"/>
          <w:szCs w:val="24"/>
        </w:rPr>
        <w:t xml:space="preserve">23. Informacje dotyczące aukcji elektronicznej. </w:t>
      </w:r>
    </w:p>
    <w:p w14:paraId="7CD4EE6F" w14:textId="77777777" w:rsidR="00697A4A" w:rsidRDefault="00697A4A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97A4A">
        <w:rPr>
          <w:rFonts w:ascii="Calibri" w:hAnsi="Calibri" w:cs="Calibri"/>
          <w:sz w:val="24"/>
          <w:szCs w:val="24"/>
        </w:rPr>
        <w:t xml:space="preserve">23.1. Zamawiający </w:t>
      </w:r>
      <w:r w:rsidRPr="00697A4A">
        <w:rPr>
          <w:rFonts w:ascii="Calibri" w:hAnsi="Calibri" w:cs="Calibri"/>
          <w:b/>
          <w:bCs/>
          <w:sz w:val="24"/>
          <w:szCs w:val="24"/>
        </w:rPr>
        <w:t xml:space="preserve">nie przewiduje aukcji elektronicznej. </w:t>
      </w:r>
    </w:p>
    <w:p w14:paraId="0FCC203F" w14:textId="77777777" w:rsidR="00E17B57" w:rsidRPr="00697A4A" w:rsidRDefault="00E17B57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4FDD78C" w14:textId="77777777" w:rsidR="00697A4A" w:rsidRPr="00697A4A" w:rsidRDefault="00697A4A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97A4A">
        <w:rPr>
          <w:rFonts w:ascii="Calibri" w:hAnsi="Calibri" w:cs="Calibri"/>
          <w:b/>
          <w:bCs/>
          <w:sz w:val="24"/>
          <w:szCs w:val="24"/>
        </w:rPr>
        <w:t xml:space="preserve">4. Wysokość zwrotu kosztów udziału w postępowaniu. </w:t>
      </w:r>
    </w:p>
    <w:p w14:paraId="3942D45A" w14:textId="77777777" w:rsidR="00697A4A" w:rsidRDefault="00697A4A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97A4A">
        <w:rPr>
          <w:rFonts w:ascii="Calibri" w:hAnsi="Calibri" w:cs="Calibri"/>
          <w:sz w:val="24"/>
          <w:szCs w:val="24"/>
        </w:rPr>
        <w:t xml:space="preserve">24.1. Zamawiający </w:t>
      </w:r>
      <w:r w:rsidRPr="00697A4A">
        <w:rPr>
          <w:rFonts w:ascii="Calibri" w:hAnsi="Calibri" w:cs="Calibri"/>
          <w:b/>
          <w:bCs/>
          <w:sz w:val="24"/>
          <w:szCs w:val="24"/>
        </w:rPr>
        <w:t xml:space="preserve">nie przewiduje </w:t>
      </w:r>
      <w:r w:rsidRPr="00697A4A">
        <w:rPr>
          <w:rFonts w:ascii="Calibri" w:hAnsi="Calibri" w:cs="Calibri"/>
          <w:sz w:val="24"/>
          <w:szCs w:val="24"/>
        </w:rPr>
        <w:t xml:space="preserve">zwrotu kosztów udziału w postępowaniu. </w:t>
      </w:r>
    </w:p>
    <w:p w14:paraId="53D946E7" w14:textId="77777777" w:rsidR="00697A4A" w:rsidRPr="00043AC0" w:rsidRDefault="00697A4A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181ED53" w14:textId="77777777" w:rsidR="00697A4A" w:rsidRPr="00697A4A" w:rsidRDefault="00697A4A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E706B">
        <w:rPr>
          <w:rFonts w:ascii="Calibri" w:hAnsi="Calibri" w:cs="Calibri"/>
          <w:b/>
          <w:bCs/>
          <w:sz w:val="24"/>
          <w:szCs w:val="24"/>
        </w:rPr>
        <w:t>25. Wymagania, o kt</w:t>
      </w:r>
      <w:r w:rsidR="00FE3DCD">
        <w:rPr>
          <w:rFonts w:ascii="Calibri" w:hAnsi="Calibri" w:cs="Calibri"/>
          <w:b/>
          <w:bCs/>
          <w:sz w:val="24"/>
          <w:szCs w:val="24"/>
        </w:rPr>
        <w:t xml:space="preserve">órych mowa w art. </w:t>
      </w:r>
      <w:r w:rsidR="00FE3DCD" w:rsidRPr="00386F8E">
        <w:rPr>
          <w:rFonts w:ascii="Calibri" w:hAnsi="Calibri" w:cs="Calibri"/>
          <w:b/>
          <w:bCs/>
          <w:sz w:val="24"/>
          <w:szCs w:val="24"/>
        </w:rPr>
        <w:t xml:space="preserve">29 ust. 3a </w:t>
      </w:r>
      <w:proofErr w:type="spellStart"/>
      <w:r w:rsidR="00FE3DCD" w:rsidRPr="00386F8E">
        <w:rPr>
          <w:rFonts w:ascii="Calibri" w:hAnsi="Calibri" w:cs="Calibri"/>
          <w:b/>
          <w:bCs/>
          <w:sz w:val="24"/>
          <w:szCs w:val="24"/>
        </w:rPr>
        <w:t>Pzp</w:t>
      </w:r>
      <w:proofErr w:type="spellEnd"/>
      <w:r w:rsidRPr="00697A4A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007A6817" w14:textId="77777777" w:rsidR="00697A4A" w:rsidRDefault="00697A4A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97A4A">
        <w:rPr>
          <w:rFonts w:ascii="Calibri" w:hAnsi="Calibri" w:cs="Calibri"/>
          <w:sz w:val="24"/>
          <w:szCs w:val="24"/>
        </w:rPr>
        <w:t xml:space="preserve">25.1. Zamawiający </w:t>
      </w:r>
      <w:r w:rsidRPr="00697A4A">
        <w:rPr>
          <w:rFonts w:ascii="Calibri" w:hAnsi="Calibri" w:cs="Calibri"/>
          <w:b/>
          <w:bCs/>
          <w:sz w:val="24"/>
          <w:szCs w:val="24"/>
        </w:rPr>
        <w:t>wymaga</w:t>
      </w:r>
      <w:r w:rsidRPr="00697A4A">
        <w:rPr>
          <w:rFonts w:ascii="Calibri" w:hAnsi="Calibri" w:cs="Calibri"/>
          <w:sz w:val="24"/>
          <w:szCs w:val="24"/>
        </w:rPr>
        <w:t xml:space="preserve">, aby </w:t>
      </w:r>
      <w:r w:rsidR="00B34E5B">
        <w:rPr>
          <w:rFonts w:ascii="Calibri" w:hAnsi="Calibri" w:cs="Calibri"/>
          <w:sz w:val="24"/>
          <w:szCs w:val="24"/>
        </w:rPr>
        <w:t>zakres czynności określonych w p</w:t>
      </w:r>
      <w:r w:rsidRPr="00697A4A">
        <w:rPr>
          <w:rFonts w:ascii="Calibri" w:hAnsi="Calibri" w:cs="Calibri"/>
          <w:sz w:val="24"/>
          <w:szCs w:val="24"/>
        </w:rPr>
        <w:t xml:space="preserve">rzedmiarze robót w zakresie: </w:t>
      </w:r>
    </w:p>
    <w:p w14:paraId="72F7F326" w14:textId="0B0B1078" w:rsidR="00697A4A" w:rsidRDefault="00FD641B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robót ziemnych, podbudowy, nawierzchni, poboczy (dot. operatorów maszyn, kierowców, pracowników fizycznych biorących udział w procesie budowlanym) zaangażowanych do wykonywania prac</w:t>
      </w:r>
      <w:r w:rsidR="005F7BB6">
        <w:rPr>
          <w:rFonts w:ascii="Calibri" w:hAnsi="Calibri" w:cs="Calibri"/>
          <w:sz w:val="24"/>
          <w:szCs w:val="24"/>
        </w:rPr>
        <w:t xml:space="preserve"> </w:t>
      </w:r>
      <w:r w:rsidR="00697A4A" w:rsidRPr="00697A4A">
        <w:rPr>
          <w:rFonts w:ascii="Calibri" w:hAnsi="Calibri" w:cs="Calibri"/>
          <w:sz w:val="24"/>
          <w:szCs w:val="24"/>
        </w:rPr>
        <w:t xml:space="preserve">został </w:t>
      </w:r>
      <w:r w:rsidR="00697A4A">
        <w:rPr>
          <w:rFonts w:ascii="Calibri" w:hAnsi="Calibri" w:cs="Calibri"/>
          <w:sz w:val="24"/>
          <w:szCs w:val="24"/>
        </w:rPr>
        <w:t xml:space="preserve"> </w:t>
      </w:r>
      <w:r w:rsidR="00697A4A" w:rsidRPr="00697A4A">
        <w:rPr>
          <w:rFonts w:ascii="Calibri" w:hAnsi="Calibri" w:cs="Calibri"/>
          <w:sz w:val="24"/>
          <w:szCs w:val="24"/>
        </w:rPr>
        <w:t>wykonany przez pracowników</w:t>
      </w:r>
      <w:r w:rsidR="00697A4A">
        <w:rPr>
          <w:rFonts w:ascii="Calibri" w:hAnsi="Calibri" w:cs="Calibri"/>
          <w:sz w:val="24"/>
          <w:szCs w:val="24"/>
        </w:rPr>
        <w:t xml:space="preserve">  </w:t>
      </w:r>
      <w:r w:rsidR="00697A4A" w:rsidRPr="00697A4A">
        <w:rPr>
          <w:rFonts w:ascii="Calibri" w:hAnsi="Calibri" w:cs="Calibri"/>
          <w:sz w:val="24"/>
          <w:szCs w:val="24"/>
        </w:rPr>
        <w:t xml:space="preserve">w rozumieniu art. </w:t>
      </w:r>
      <w:r w:rsidR="00FE3DCD">
        <w:rPr>
          <w:rFonts w:ascii="Calibri" w:hAnsi="Calibri" w:cs="Calibri"/>
          <w:sz w:val="24"/>
          <w:szCs w:val="24"/>
        </w:rPr>
        <w:t>22 § 1 Kodeksu</w:t>
      </w:r>
      <w:r w:rsidR="002B3888">
        <w:rPr>
          <w:rFonts w:ascii="Calibri" w:hAnsi="Calibri" w:cs="Calibri"/>
          <w:sz w:val="24"/>
          <w:szCs w:val="24"/>
        </w:rPr>
        <w:t xml:space="preserve"> </w:t>
      </w:r>
      <w:r w:rsidR="00697A4A" w:rsidRPr="00697A4A">
        <w:rPr>
          <w:rFonts w:ascii="Calibri" w:hAnsi="Calibri" w:cs="Calibri"/>
          <w:sz w:val="24"/>
          <w:szCs w:val="24"/>
        </w:rPr>
        <w:t>Pracy</w:t>
      </w:r>
      <w:r w:rsidR="002B3888">
        <w:rPr>
          <w:rFonts w:ascii="Calibri" w:hAnsi="Calibri" w:cs="Calibri"/>
          <w:sz w:val="24"/>
          <w:szCs w:val="24"/>
        </w:rPr>
        <w:t xml:space="preserve"> </w:t>
      </w:r>
      <w:r w:rsidR="00FE3DCD">
        <w:rPr>
          <w:rFonts w:ascii="Calibri" w:hAnsi="Calibri" w:cs="Calibri"/>
          <w:sz w:val="24"/>
          <w:szCs w:val="24"/>
        </w:rPr>
        <w:t>(</w:t>
      </w:r>
      <w:r w:rsidR="00FE3DCD" w:rsidRPr="00386F8E">
        <w:rPr>
          <w:rFonts w:ascii="Calibri" w:hAnsi="Calibri" w:cs="Calibri"/>
          <w:sz w:val="24"/>
          <w:szCs w:val="24"/>
        </w:rPr>
        <w:t>Dz.U.</w:t>
      </w:r>
      <w:r w:rsidR="008616C0" w:rsidRPr="00386F8E">
        <w:rPr>
          <w:rFonts w:ascii="Calibri" w:hAnsi="Calibri" w:cs="Calibri"/>
          <w:sz w:val="24"/>
          <w:szCs w:val="24"/>
        </w:rPr>
        <w:t xml:space="preserve"> </w:t>
      </w:r>
      <w:r w:rsidR="002C72A4">
        <w:rPr>
          <w:rFonts w:ascii="Calibri" w:hAnsi="Calibri" w:cs="Calibri"/>
          <w:sz w:val="24"/>
          <w:szCs w:val="24"/>
        </w:rPr>
        <w:t>z 2020r. poz.132</w:t>
      </w:r>
      <w:r w:rsidR="005F51ED">
        <w:rPr>
          <w:rFonts w:ascii="Calibri" w:hAnsi="Calibri" w:cs="Calibri"/>
          <w:sz w:val="24"/>
          <w:szCs w:val="24"/>
        </w:rPr>
        <w:t>0</w:t>
      </w:r>
      <w:r w:rsidR="00B60384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B60384">
        <w:rPr>
          <w:rFonts w:ascii="Calibri" w:hAnsi="Calibri" w:cs="Calibri"/>
          <w:sz w:val="24"/>
          <w:szCs w:val="24"/>
        </w:rPr>
        <w:t>późn</w:t>
      </w:r>
      <w:proofErr w:type="spellEnd"/>
      <w:r w:rsidR="00B60384">
        <w:rPr>
          <w:rFonts w:ascii="Calibri" w:hAnsi="Calibri" w:cs="Calibri"/>
          <w:sz w:val="24"/>
          <w:szCs w:val="24"/>
        </w:rPr>
        <w:t>. zm.</w:t>
      </w:r>
      <w:r w:rsidR="00FA4ACD" w:rsidRPr="00386F8E">
        <w:rPr>
          <w:rFonts w:ascii="Calibri" w:hAnsi="Calibri" w:cs="Calibri"/>
          <w:sz w:val="24"/>
          <w:szCs w:val="24"/>
        </w:rPr>
        <w:t>)</w:t>
      </w:r>
      <w:r w:rsidR="00697A4A" w:rsidRPr="00386F8E">
        <w:rPr>
          <w:rFonts w:ascii="Calibri" w:hAnsi="Calibri" w:cs="Calibri"/>
          <w:sz w:val="24"/>
          <w:szCs w:val="24"/>
        </w:rPr>
        <w:t xml:space="preserve">. </w:t>
      </w:r>
    </w:p>
    <w:p w14:paraId="2D37ECDF" w14:textId="77777777" w:rsidR="00E17B57" w:rsidRPr="00386F8E" w:rsidRDefault="00E17B57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586F3F6" w14:textId="77777777" w:rsidR="00697A4A" w:rsidRPr="00697A4A" w:rsidRDefault="00697A4A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3629D">
        <w:rPr>
          <w:rFonts w:ascii="Calibri" w:hAnsi="Calibri" w:cs="Calibri"/>
          <w:b/>
          <w:bCs/>
          <w:sz w:val="24"/>
          <w:szCs w:val="24"/>
        </w:rPr>
        <w:t xml:space="preserve">26. Wymagania, o których </w:t>
      </w:r>
      <w:r w:rsidR="00FE3DCD" w:rsidRPr="00A3629D">
        <w:rPr>
          <w:rFonts w:ascii="Calibri" w:hAnsi="Calibri" w:cs="Calibri"/>
          <w:b/>
          <w:bCs/>
          <w:sz w:val="24"/>
          <w:szCs w:val="24"/>
        </w:rPr>
        <w:t xml:space="preserve">mowa w art. 29 ust. 4 pkt 1) </w:t>
      </w:r>
      <w:proofErr w:type="spellStart"/>
      <w:r w:rsidR="00FE3DCD" w:rsidRPr="00A3629D">
        <w:rPr>
          <w:rFonts w:ascii="Calibri" w:hAnsi="Calibri" w:cs="Calibri"/>
          <w:b/>
          <w:bCs/>
          <w:sz w:val="24"/>
          <w:szCs w:val="24"/>
        </w:rPr>
        <w:t>Pzp</w:t>
      </w:r>
      <w:proofErr w:type="spellEnd"/>
      <w:r w:rsidRPr="00697A4A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354A131D" w14:textId="77777777" w:rsidR="00697A4A" w:rsidRDefault="00697A4A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97A4A">
        <w:rPr>
          <w:rFonts w:ascii="Calibri" w:hAnsi="Calibri" w:cs="Calibri"/>
          <w:sz w:val="24"/>
          <w:szCs w:val="24"/>
        </w:rPr>
        <w:t xml:space="preserve">26.1. Zamawiający </w:t>
      </w:r>
      <w:r w:rsidRPr="00697A4A">
        <w:rPr>
          <w:rFonts w:ascii="Calibri" w:hAnsi="Calibri" w:cs="Calibri"/>
          <w:b/>
          <w:bCs/>
          <w:sz w:val="24"/>
          <w:szCs w:val="24"/>
        </w:rPr>
        <w:t xml:space="preserve">nie określa </w:t>
      </w:r>
      <w:r w:rsidRPr="00697A4A">
        <w:rPr>
          <w:rFonts w:ascii="Calibri" w:hAnsi="Calibri" w:cs="Calibri"/>
          <w:sz w:val="24"/>
          <w:szCs w:val="24"/>
        </w:rPr>
        <w:t xml:space="preserve">wymagań, o których </w:t>
      </w:r>
      <w:r w:rsidR="00FE3DCD">
        <w:rPr>
          <w:rFonts w:ascii="Calibri" w:hAnsi="Calibri" w:cs="Calibri"/>
          <w:sz w:val="24"/>
          <w:szCs w:val="24"/>
        </w:rPr>
        <w:t xml:space="preserve">mowa w art. 29 ust. 4 pkt 1) </w:t>
      </w:r>
      <w:proofErr w:type="spellStart"/>
      <w:r w:rsidR="00FE3DCD">
        <w:rPr>
          <w:rFonts w:ascii="Calibri" w:hAnsi="Calibri" w:cs="Calibri"/>
          <w:sz w:val="24"/>
          <w:szCs w:val="24"/>
        </w:rPr>
        <w:t>Pzp</w:t>
      </w:r>
      <w:proofErr w:type="spellEnd"/>
      <w:r w:rsidRPr="00697A4A">
        <w:rPr>
          <w:rFonts w:ascii="Calibri" w:hAnsi="Calibri" w:cs="Calibri"/>
          <w:sz w:val="24"/>
          <w:szCs w:val="24"/>
        </w:rPr>
        <w:t xml:space="preserve">. </w:t>
      </w:r>
    </w:p>
    <w:p w14:paraId="75CC04D7" w14:textId="77777777" w:rsidR="00E17B57" w:rsidRPr="00B34E5B" w:rsidRDefault="00E17B57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EE2ACFC" w14:textId="77777777" w:rsidR="003F6B0B" w:rsidRDefault="00697A4A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97A4A">
        <w:rPr>
          <w:rFonts w:ascii="Calibri" w:hAnsi="Calibri" w:cs="Calibri"/>
          <w:b/>
          <w:bCs/>
          <w:sz w:val="24"/>
          <w:szCs w:val="24"/>
        </w:rPr>
        <w:t xml:space="preserve">27. Informacje o obowiązku osobistego wykonania przez wykonawcę kluczowych części </w:t>
      </w:r>
    </w:p>
    <w:p w14:paraId="49130335" w14:textId="77777777" w:rsidR="00697A4A" w:rsidRPr="00697A4A" w:rsidRDefault="003F6B0B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</w:t>
      </w:r>
      <w:r w:rsidR="00697A4A" w:rsidRPr="00697A4A">
        <w:rPr>
          <w:rFonts w:ascii="Calibri" w:hAnsi="Calibri" w:cs="Calibri"/>
          <w:b/>
          <w:bCs/>
          <w:sz w:val="24"/>
          <w:szCs w:val="24"/>
        </w:rPr>
        <w:t xml:space="preserve">zamówienia </w:t>
      </w:r>
    </w:p>
    <w:p w14:paraId="796EE2EA" w14:textId="77777777" w:rsidR="003F6B0B" w:rsidRDefault="00697A4A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97A4A">
        <w:rPr>
          <w:rFonts w:ascii="Calibri" w:hAnsi="Calibri" w:cs="Calibri"/>
          <w:sz w:val="24"/>
          <w:szCs w:val="24"/>
        </w:rPr>
        <w:t xml:space="preserve">27.1. Zamawiający </w:t>
      </w:r>
      <w:r w:rsidRPr="00697A4A">
        <w:rPr>
          <w:rFonts w:ascii="Calibri" w:hAnsi="Calibri" w:cs="Calibri"/>
          <w:b/>
          <w:bCs/>
          <w:sz w:val="24"/>
          <w:szCs w:val="24"/>
        </w:rPr>
        <w:t xml:space="preserve">nie nakłada </w:t>
      </w:r>
      <w:r w:rsidRPr="00697A4A">
        <w:rPr>
          <w:rFonts w:ascii="Calibri" w:hAnsi="Calibri" w:cs="Calibri"/>
          <w:sz w:val="24"/>
          <w:szCs w:val="24"/>
        </w:rPr>
        <w:t xml:space="preserve">obowiązku osobistego wykonania kluczowych części zamówienia </w:t>
      </w:r>
    </w:p>
    <w:p w14:paraId="2E0422F8" w14:textId="77777777" w:rsidR="00043AC0" w:rsidRDefault="003F6B0B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="00697A4A" w:rsidRPr="00697A4A">
        <w:rPr>
          <w:rFonts w:ascii="Calibri" w:hAnsi="Calibri" w:cs="Calibri"/>
          <w:sz w:val="24"/>
          <w:szCs w:val="24"/>
        </w:rPr>
        <w:t xml:space="preserve">przez wykonawcę. </w:t>
      </w:r>
      <w:r w:rsidR="00043AC0" w:rsidRPr="00697A4A">
        <w:rPr>
          <w:rFonts w:ascii="Calibri" w:hAnsi="Calibri" w:cs="Calibri"/>
          <w:sz w:val="24"/>
          <w:szCs w:val="24"/>
        </w:rPr>
        <w:t xml:space="preserve"> </w:t>
      </w:r>
    </w:p>
    <w:p w14:paraId="6FBE5696" w14:textId="77777777" w:rsidR="00E17B57" w:rsidRPr="00B34E5B" w:rsidRDefault="00E17B57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40CB82B" w14:textId="77777777" w:rsidR="00043AC0" w:rsidRPr="00DB04D8" w:rsidRDefault="00043AC0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B04D8">
        <w:rPr>
          <w:rFonts w:ascii="Calibri" w:hAnsi="Calibri" w:cs="Calibri"/>
          <w:b/>
          <w:bCs/>
          <w:sz w:val="24"/>
          <w:szCs w:val="24"/>
        </w:rPr>
        <w:t xml:space="preserve">28. Wymagania dotyczące umowy o podwykonawstwo: </w:t>
      </w:r>
    </w:p>
    <w:p w14:paraId="2702373E" w14:textId="77777777" w:rsidR="003F6B0B" w:rsidRDefault="00043AC0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B04D8">
        <w:rPr>
          <w:rFonts w:ascii="Calibri" w:hAnsi="Calibri" w:cs="Calibri"/>
          <w:sz w:val="24"/>
          <w:szCs w:val="24"/>
        </w:rPr>
        <w:t xml:space="preserve">28.1. Wymagania dotyczące umowy o podwykonawstwo zostały określone we wzorze umowy – </w:t>
      </w:r>
    </w:p>
    <w:p w14:paraId="1B0E1579" w14:textId="646523E4" w:rsidR="00043AC0" w:rsidRDefault="003F6B0B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="00043AC0" w:rsidRPr="00DB04D8">
        <w:rPr>
          <w:rFonts w:ascii="Calibri" w:hAnsi="Calibri" w:cs="Calibri"/>
          <w:sz w:val="24"/>
          <w:szCs w:val="24"/>
        </w:rPr>
        <w:t xml:space="preserve"> </w:t>
      </w:r>
      <w:r w:rsidR="00DB04D8">
        <w:rPr>
          <w:rFonts w:ascii="Calibri" w:hAnsi="Calibri" w:cs="Calibri"/>
          <w:sz w:val="24"/>
          <w:szCs w:val="24"/>
        </w:rPr>
        <w:t xml:space="preserve"> </w:t>
      </w:r>
      <w:r w:rsidR="002B3888">
        <w:rPr>
          <w:rFonts w:ascii="Calibri" w:hAnsi="Calibri" w:cs="Calibri"/>
          <w:sz w:val="24"/>
          <w:szCs w:val="24"/>
        </w:rPr>
        <w:t xml:space="preserve">stanowiącym załącznik </w:t>
      </w:r>
      <w:r w:rsidR="00462DD6">
        <w:rPr>
          <w:rFonts w:ascii="Calibri" w:hAnsi="Calibri" w:cs="Calibri"/>
          <w:sz w:val="24"/>
          <w:szCs w:val="24"/>
        </w:rPr>
        <w:t xml:space="preserve">nr </w:t>
      </w:r>
      <w:r w:rsidR="00A3629D">
        <w:rPr>
          <w:rFonts w:ascii="Calibri" w:hAnsi="Calibri" w:cs="Calibri"/>
          <w:sz w:val="24"/>
          <w:szCs w:val="24"/>
        </w:rPr>
        <w:t>7</w:t>
      </w:r>
      <w:r w:rsidR="00043AC0" w:rsidRPr="00CE064F">
        <w:rPr>
          <w:rFonts w:ascii="Calibri" w:hAnsi="Calibri" w:cs="Calibri"/>
          <w:sz w:val="24"/>
          <w:szCs w:val="24"/>
        </w:rPr>
        <w:t xml:space="preserve"> do SIWZ.</w:t>
      </w:r>
      <w:r w:rsidR="00043AC0" w:rsidRPr="00DB04D8">
        <w:rPr>
          <w:rFonts w:ascii="Calibri" w:hAnsi="Calibri" w:cs="Calibri"/>
          <w:sz w:val="24"/>
          <w:szCs w:val="24"/>
        </w:rPr>
        <w:t xml:space="preserve"> </w:t>
      </w:r>
    </w:p>
    <w:p w14:paraId="065A9588" w14:textId="77777777" w:rsidR="00E17B57" w:rsidRPr="00DB04D8" w:rsidRDefault="00E17B57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C273C53" w14:textId="77777777" w:rsidR="00043AC0" w:rsidRPr="00DB04D8" w:rsidRDefault="00043AC0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B04D8">
        <w:rPr>
          <w:rFonts w:ascii="Calibri" w:hAnsi="Calibri" w:cs="Calibri"/>
          <w:b/>
          <w:bCs/>
          <w:sz w:val="24"/>
          <w:szCs w:val="24"/>
        </w:rPr>
        <w:t>29. Procentowa wartość ostatniej części wynagrodzenia określon</w:t>
      </w:r>
      <w:r w:rsidR="00FE3DCD">
        <w:rPr>
          <w:rFonts w:ascii="Calibri" w:hAnsi="Calibri" w:cs="Calibri"/>
          <w:b/>
          <w:bCs/>
          <w:sz w:val="24"/>
          <w:szCs w:val="24"/>
        </w:rPr>
        <w:t xml:space="preserve">a zgodnie z art. </w:t>
      </w:r>
      <w:r w:rsidR="00FE3DCD" w:rsidRPr="00386F8E">
        <w:rPr>
          <w:rFonts w:ascii="Calibri" w:hAnsi="Calibri" w:cs="Calibri"/>
          <w:b/>
          <w:bCs/>
          <w:sz w:val="24"/>
          <w:szCs w:val="24"/>
        </w:rPr>
        <w:t xml:space="preserve">143a ust. 3 </w:t>
      </w:r>
      <w:proofErr w:type="spellStart"/>
      <w:r w:rsidR="00FE3DCD" w:rsidRPr="00386F8E">
        <w:rPr>
          <w:rFonts w:ascii="Calibri" w:hAnsi="Calibri" w:cs="Calibri"/>
          <w:b/>
          <w:bCs/>
          <w:sz w:val="24"/>
          <w:szCs w:val="24"/>
        </w:rPr>
        <w:t>Pzp</w:t>
      </w:r>
      <w:proofErr w:type="spellEnd"/>
      <w:r w:rsidRPr="00DB04D8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684225A6" w14:textId="485FC36D" w:rsidR="003F6B0B" w:rsidRDefault="00043AC0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B04D8">
        <w:rPr>
          <w:rFonts w:ascii="Calibri" w:hAnsi="Calibri" w:cs="Calibri"/>
          <w:sz w:val="24"/>
          <w:szCs w:val="24"/>
        </w:rPr>
        <w:t xml:space="preserve">29.1. Zamawiający </w:t>
      </w:r>
      <w:r w:rsidRPr="00DB04D8">
        <w:rPr>
          <w:rFonts w:ascii="Calibri" w:hAnsi="Calibri" w:cs="Calibri"/>
          <w:b/>
          <w:bCs/>
          <w:sz w:val="24"/>
          <w:szCs w:val="24"/>
        </w:rPr>
        <w:t xml:space="preserve">przewiduje </w:t>
      </w:r>
      <w:r w:rsidRPr="00DB04D8">
        <w:rPr>
          <w:rFonts w:ascii="Calibri" w:hAnsi="Calibri" w:cs="Calibri"/>
          <w:sz w:val="24"/>
          <w:szCs w:val="24"/>
        </w:rPr>
        <w:t>płatn</w:t>
      </w:r>
      <w:r w:rsidR="00DB04D8">
        <w:rPr>
          <w:rFonts w:ascii="Calibri" w:hAnsi="Calibri" w:cs="Calibri"/>
          <w:sz w:val="24"/>
          <w:szCs w:val="24"/>
        </w:rPr>
        <w:t>ości wynagrodzenia w częściach za poszczególne wydzielone</w:t>
      </w:r>
    </w:p>
    <w:p w14:paraId="4CAB47EA" w14:textId="77777777" w:rsidR="00043AC0" w:rsidRDefault="003F6B0B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</w:t>
      </w:r>
      <w:r w:rsidR="00DB04D8">
        <w:rPr>
          <w:rFonts w:ascii="Calibri" w:hAnsi="Calibri" w:cs="Calibri"/>
          <w:sz w:val="24"/>
          <w:szCs w:val="24"/>
        </w:rPr>
        <w:t>etapy.</w:t>
      </w:r>
    </w:p>
    <w:p w14:paraId="61F2CA73" w14:textId="77777777" w:rsidR="00E17B57" w:rsidRPr="00DB04D8" w:rsidRDefault="00E17B57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A4D93F1" w14:textId="77777777" w:rsidR="00043AC0" w:rsidRPr="00DB04D8" w:rsidRDefault="00043AC0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B04D8">
        <w:rPr>
          <w:rFonts w:ascii="Calibri" w:hAnsi="Calibri" w:cs="Calibri"/>
          <w:b/>
          <w:bCs/>
          <w:sz w:val="24"/>
          <w:szCs w:val="24"/>
        </w:rPr>
        <w:t>30. Standardy jakościowe, o kt</w:t>
      </w:r>
      <w:r w:rsidR="00FE3DCD">
        <w:rPr>
          <w:rFonts w:ascii="Calibri" w:hAnsi="Calibri" w:cs="Calibri"/>
          <w:b/>
          <w:bCs/>
          <w:sz w:val="24"/>
          <w:szCs w:val="24"/>
        </w:rPr>
        <w:t>órych mowa w art</w:t>
      </w:r>
      <w:r w:rsidR="00FE3DCD" w:rsidRPr="00386F8E">
        <w:rPr>
          <w:rFonts w:ascii="Calibri" w:hAnsi="Calibri" w:cs="Calibri"/>
          <w:b/>
          <w:bCs/>
          <w:sz w:val="24"/>
          <w:szCs w:val="24"/>
        </w:rPr>
        <w:t xml:space="preserve">. 91 ust. 2a </w:t>
      </w:r>
      <w:proofErr w:type="spellStart"/>
      <w:r w:rsidR="00FE3DCD" w:rsidRPr="00386F8E">
        <w:rPr>
          <w:rFonts w:ascii="Calibri" w:hAnsi="Calibri" w:cs="Calibri"/>
          <w:b/>
          <w:bCs/>
          <w:sz w:val="24"/>
          <w:szCs w:val="24"/>
        </w:rPr>
        <w:t>Pzp</w:t>
      </w:r>
      <w:proofErr w:type="spellEnd"/>
      <w:r w:rsidRPr="00DB04D8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4D31492F" w14:textId="77777777" w:rsidR="00043AC0" w:rsidRDefault="00043AC0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DB04D8">
        <w:rPr>
          <w:rFonts w:ascii="Calibri" w:hAnsi="Calibri" w:cs="Calibri"/>
          <w:sz w:val="24"/>
          <w:szCs w:val="24"/>
        </w:rPr>
        <w:t xml:space="preserve">30.1. Zamawiający określa następujące standardy jakościowe - </w:t>
      </w:r>
      <w:r w:rsidRPr="00DB04D8">
        <w:rPr>
          <w:rFonts w:ascii="Calibri" w:hAnsi="Calibri" w:cs="Calibri"/>
          <w:b/>
          <w:bCs/>
          <w:sz w:val="24"/>
          <w:szCs w:val="24"/>
        </w:rPr>
        <w:t xml:space="preserve">nie dotyczy. </w:t>
      </w:r>
    </w:p>
    <w:p w14:paraId="76D17899" w14:textId="77777777" w:rsidR="00E17B57" w:rsidRPr="00B34E5B" w:rsidRDefault="00E17B57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D0C6E55" w14:textId="77777777" w:rsidR="00043AC0" w:rsidRDefault="00043AC0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DB04D8">
        <w:rPr>
          <w:rFonts w:ascii="Calibri" w:hAnsi="Calibri" w:cs="Calibri"/>
          <w:b/>
          <w:bCs/>
          <w:sz w:val="24"/>
          <w:szCs w:val="24"/>
        </w:rPr>
        <w:t xml:space="preserve">31. </w:t>
      </w:r>
      <w:r w:rsidR="00AE0002">
        <w:rPr>
          <w:rFonts w:ascii="Calibri" w:hAnsi="Calibri" w:cs="Calibri"/>
          <w:b/>
          <w:bCs/>
          <w:sz w:val="24"/>
          <w:szCs w:val="24"/>
        </w:rPr>
        <w:t>Klauzula informacyjna z art. 13 RODO w celu związa</w:t>
      </w:r>
      <w:r w:rsidR="00595F79">
        <w:rPr>
          <w:rFonts w:ascii="Calibri" w:hAnsi="Calibri" w:cs="Calibri"/>
          <w:b/>
          <w:bCs/>
          <w:sz w:val="24"/>
          <w:szCs w:val="24"/>
        </w:rPr>
        <w:t>nym z postępowaniem o udzielenie</w:t>
      </w:r>
      <w:r w:rsidR="00AE0002">
        <w:rPr>
          <w:rFonts w:ascii="Calibri" w:hAnsi="Calibri" w:cs="Calibri"/>
          <w:b/>
          <w:bCs/>
          <w:sz w:val="24"/>
          <w:szCs w:val="24"/>
        </w:rPr>
        <w:t xml:space="preserve"> zamówienia publicznego</w:t>
      </w:r>
      <w:r w:rsidRPr="00DB04D8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40F18A52" w14:textId="77777777" w:rsidR="00AE0002" w:rsidRPr="00AE0002" w:rsidRDefault="00AE0002" w:rsidP="00AE0002">
      <w:pPr>
        <w:spacing w:after="0" w:line="240" w:lineRule="auto"/>
        <w:jc w:val="both"/>
        <w:rPr>
          <w:rFonts w:eastAsia="Times New Roman" w:cs="Arial"/>
          <w:sz w:val="24"/>
          <w:lang w:eastAsia="pl-PL"/>
        </w:rPr>
      </w:pPr>
      <w:r w:rsidRPr="00AE0002">
        <w:rPr>
          <w:rFonts w:eastAsia="Times New Roman" w:cs="Arial"/>
          <w:sz w:val="24"/>
          <w:lang w:eastAsia="pl-PL"/>
        </w:rPr>
        <w:t xml:space="preserve">Zgodnie z art. 13 ust. 1 i 2 </w:t>
      </w:r>
      <w:r w:rsidRPr="00AE0002">
        <w:rPr>
          <w:rFonts w:cs="Arial"/>
          <w:sz w:val="24"/>
        </w:rPr>
        <w:t xml:space="preserve">rozporządzenia Parlamentu Europejskiego i Rady (UE) 2016/679 z dnia </w:t>
      </w:r>
      <w:r w:rsidR="00595F79">
        <w:rPr>
          <w:rFonts w:cs="Arial"/>
          <w:sz w:val="24"/>
        </w:rPr>
        <w:br/>
      </w:r>
      <w:r w:rsidRPr="00AE0002">
        <w:rPr>
          <w:rFonts w:cs="Arial"/>
          <w:sz w:val="24"/>
        </w:rPr>
        <w:t xml:space="preserve">27 kwietnia 2016 r. w sprawie ochrony osób fizycznych w związku z przetwarzaniem danych osobowych i w sprawie swobodnego przepływu takich danych oraz uchylenia dyrektywy 95/46/WE (ogólne </w:t>
      </w:r>
      <w:r w:rsidRPr="00AE0002">
        <w:rPr>
          <w:rFonts w:cs="Arial"/>
          <w:sz w:val="24"/>
        </w:rPr>
        <w:lastRenderedPageBreak/>
        <w:t xml:space="preserve">rozporządzenie o ochronie danych) (Dz. Urz. UE L 119 z 04.05.2016, str. 1), </w:t>
      </w:r>
      <w:r w:rsidRPr="00AE0002">
        <w:rPr>
          <w:rFonts w:eastAsia="Times New Roman" w:cs="Arial"/>
          <w:sz w:val="24"/>
          <w:lang w:eastAsia="pl-PL"/>
        </w:rPr>
        <w:t xml:space="preserve">dalej „RODO”, informuję, że: </w:t>
      </w:r>
    </w:p>
    <w:p w14:paraId="0D5444A8" w14:textId="77777777" w:rsidR="00AE0002" w:rsidRPr="00AE0002" w:rsidRDefault="00AE0002" w:rsidP="00324B5F">
      <w:pPr>
        <w:pStyle w:val="Akapitzlist"/>
        <w:numPr>
          <w:ilvl w:val="1"/>
          <w:numId w:val="26"/>
        </w:numPr>
        <w:spacing w:after="150" w:line="240" w:lineRule="auto"/>
        <w:jc w:val="both"/>
        <w:rPr>
          <w:rFonts w:eastAsia="Times New Roman" w:cs="Arial"/>
          <w:i/>
          <w:sz w:val="24"/>
          <w:lang w:eastAsia="pl-PL"/>
        </w:rPr>
      </w:pPr>
      <w:r w:rsidRPr="00AE0002">
        <w:rPr>
          <w:rFonts w:eastAsia="Times New Roman" w:cs="Arial"/>
          <w:sz w:val="24"/>
          <w:lang w:eastAsia="pl-PL"/>
        </w:rPr>
        <w:t xml:space="preserve">administratorem Pani/Pana danych osobowych jest </w:t>
      </w:r>
      <w:r w:rsidRPr="00AE0002">
        <w:rPr>
          <w:rFonts w:eastAsia="Times New Roman" w:cs="Arial"/>
          <w:i/>
          <w:sz w:val="24"/>
          <w:lang w:eastAsia="pl-PL"/>
        </w:rPr>
        <w:t>Urząd</w:t>
      </w:r>
      <w:r>
        <w:rPr>
          <w:rFonts w:eastAsia="Times New Roman" w:cs="Arial"/>
          <w:sz w:val="24"/>
          <w:lang w:eastAsia="pl-PL"/>
        </w:rPr>
        <w:t xml:space="preserve"> </w:t>
      </w:r>
      <w:r>
        <w:rPr>
          <w:rFonts w:eastAsia="Times New Roman" w:cs="Arial"/>
          <w:i/>
          <w:sz w:val="24"/>
          <w:lang w:eastAsia="pl-PL"/>
        </w:rPr>
        <w:t xml:space="preserve">Gminy w Godzieszach Wielkich, Godziesze Wielkie, ul. 11 Listopada 10, 62-872 Godziesze Małe, tel. 62/7611089, </w:t>
      </w:r>
      <w:r>
        <w:rPr>
          <w:rFonts w:eastAsia="Times New Roman" w:cs="Arial"/>
          <w:i/>
          <w:sz w:val="24"/>
          <w:lang w:eastAsia="pl-PL"/>
        </w:rPr>
        <w:br/>
        <w:t>e-mail: godziesze-wi@zgwrp.org.pl</w:t>
      </w:r>
    </w:p>
    <w:p w14:paraId="74DAA4D7" w14:textId="77777777" w:rsidR="00AE0002" w:rsidRPr="00433AA0" w:rsidRDefault="00AE0002" w:rsidP="00324B5F">
      <w:pPr>
        <w:pStyle w:val="Akapitzlist"/>
        <w:numPr>
          <w:ilvl w:val="1"/>
          <w:numId w:val="26"/>
        </w:numPr>
        <w:spacing w:after="150" w:line="240" w:lineRule="auto"/>
        <w:jc w:val="both"/>
        <w:rPr>
          <w:rFonts w:eastAsia="Times New Roman" w:cs="Arial"/>
          <w:i/>
          <w:sz w:val="24"/>
          <w:lang w:eastAsia="pl-PL"/>
        </w:rPr>
      </w:pPr>
      <w:r w:rsidRPr="00AE0002">
        <w:rPr>
          <w:rFonts w:eastAsia="Times New Roman" w:cs="Arial"/>
          <w:sz w:val="24"/>
          <w:lang w:eastAsia="pl-PL"/>
        </w:rPr>
        <w:t xml:space="preserve">inspektorem ochrony danych osobowych w </w:t>
      </w:r>
      <w:r>
        <w:rPr>
          <w:rFonts w:eastAsia="Times New Roman" w:cs="Arial"/>
          <w:i/>
          <w:sz w:val="24"/>
          <w:lang w:eastAsia="pl-PL"/>
        </w:rPr>
        <w:t>Urzędzie Gminy w Godzieszach Wielkich</w:t>
      </w:r>
      <w:r w:rsidR="00433AA0">
        <w:rPr>
          <w:rFonts w:eastAsia="Times New Roman" w:cs="Arial"/>
          <w:sz w:val="24"/>
          <w:lang w:eastAsia="pl-PL"/>
        </w:rPr>
        <w:t xml:space="preserve"> jest Pan</w:t>
      </w:r>
      <w:r w:rsidRPr="00AE0002">
        <w:rPr>
          <w:rFonts w:eastAsia="Times New Roman" w:cs="Arial"/>
          <w:sz w:val="24"/>
          <w:lang w:eastAsia="pl-PL"/>
        </w:rPr>
        <w:t xml:space="preserve"> </w:t>
      </w:r>
      <w:r w:rsidR="00433AA0">
        <w:rPr>
          <w:rFonts w:eastAsia="Times New Roman" w:cs="Arial"/>
          <w:i/>
          <w:sz w:val="24"/>
          <w:lang w:eastAsia="pl-PL"/>
        </w:rPr>
        <w:t>Sebastian Strzech</w:t>
      </w:r>
      <w:r w:rsidRPr="00AE0002">
        <w:rPr>
          <w:rFonts w:eastAsia="Times New Roman" w:cs="Arial"/>
          <w:i/>
          <w:sz w:val="24"/>
          <w:lang w:eastAsia="pl-PL"/>
        </w:rPr>
        <w:t>, kontakt: adres e-mail</w:t>
      </w:r>
      <w:r w:rsidR="00433AA0">
        <w:rPr>
          <w:rFonts w:eastAsia="Times New Roman" w:cs="Arial"/>
          <w:i/>
          <w:sz w:val="24"/>
          <w:lang w:eastAsia="pl-PL"/>
        </w:rPr>
        <w:t xml:space="preserve">: </w:t>
      </w:r>
      <w:hyperlink r:id="rId8" w:history="1">
        <w:r w:rsidR="00433AA0" w:rsidRPr="00B96D5A">
          <w:rPr>
            <w:rStyle w:val="Hipercze"/>
            <w:rFonts w:eastAsia="Times New Roman" w:cs="Arial"/>
            <w:i/>
            <w:sz w:val="24"/>
            <w:lang w:eastAsia="pl-PL"/>
          </w:rPr>
          <w:t>iod@comp-net.pl</w:t>
        </w:r>
      </w:hyperlink>
      <w:r w:rsidRPr="00AE0002">
        <w:rPr>
          <w:rFonts w:eastAsia="Times New Roman" w:cs="Arial"/>
          <w:sz w:val="24"/>
          <w:lang w:eastAsia="pl-PL"/>
        </w:rPr>
        <w:t>;</w:t>
      </w:r>
    </w:p>
    <w:p w14:paraId="02F2B4B6" w14:textId="5719AE54" w:rsidR="00AE0002" w:rsidRPr="00433AA0" w:rsidRDefault="00AE0002" w:rsidP="00324B5F">
      <w:pPr>
        <w:pStyle w:val="Akapitzlist"/>
        <w:numPr>
          <w:ilvl w:val="1"/>
          <w:numId w:val="26"/>
        </w:numPr>
        <w:spacing w:after="150" w:line="240" w:lineRule="auto"/>
        <w:jc w:val="both"/>
        <w:rPr>
          <w:rFonts w:eastAsia="Times New Roman" w:cs="Arial"/>
          <w:i/>
          <w:sz w:val="24"/>
          <w:lang w:eastAsia="pl-PL"/>
        </w:rPr>
      </w:pPr>
      <w:r w:rsidRPr="00433AA0">
        <w:rPr>
          <w:rFonts w:eastAsia="Times New Roman" w:cs="Arial"/>
          <w:sz w:val="24"/>
          <w:lang w:eastAsia="pl-PL"/>
        </w:rPr>
        <w:t>Pani/Pana dane osobowe przetwarzane będą na podstawie art. 6 ust. 1 lit. c</w:t>
      </w:r>
      <w:r w:rsidRPr="00433AA0">
        <w:rPr>
          <w:rFonts w:eastAsia="Times New Roman" w:cs="Arial"/>
          <w:i/>
          <w:sz w:val="24"/>
          <w:lang w:eastAsia="pl-PL"/>
        </w:rPr>
        <w:t xml:space="preserve"> </w:t>
      </w:r>
      <w:r w:rsidRPr="00433AA0">
        <w:rPr>
          <w:rFonts w:eastAsia="Times New Roman" w:cs="Arial"/>
          <w:sz w:val="24"/>
          <w:lang w:eastAsia="pl-PL"/>
        </w:rPr>
        <w:t xml:space="preserve">RODO </w:t>
      </w:r>
      <w:r w:rsidR="00433AA0">
        <w:rPr>
          <w:rFonts w:eastAsia="Times New Roman" w:cs="Arial"/>
          <w:sz w:val="24"/>
          <w:lang w:eastAsia="pl-PL"/>
        </w:rPr>
        <w:br/>
      </w:r>
      <w:r w:rsidRPr="00433AA0">
        <w:rPr>
          <w:rFonts w:eastAsia="Times New Roman" w:cs="Arial"/>
          <w:sz w:val="24"/>
          <w:lang w:eastAsia="pl-PL"/>
        </w:rPr>
        <w:t xml:space="preserve">w celu </w:t>
      </w:r>
      <w:r w:rsidRPr="00433AA0">
        <w:rPr>
          <w:rFonts w:cs="Arial"/>
          <w:sz w:val="24"/>
        </w:rPr>
        <w:t xml:space="preserve">związanym z postępowaniem o udzielenie zamówienia publicznego </w:t>
      </w:r>
      <w:r w:rsidR="00433AA0">
        <w:rPr>
          <w:rFonts w:cs="Arial"/>
          <w:i/>
          <w:sz w:val="24"/>
        </w:rPr>
        <w:t>„</w:t>
      </w:r>
      <w:r w:rsidR="00A3629D">
        <w:rPr>
          <w:rFonts w:cs="Arial"/>
          <w:i/>
          <w:sz w:val="24"/>
        </w:rPr>
        <w:t>Przebudowa dróg gminnych biegnących przez miejscowości Godziesze Wielkie i Końska Wieś będących łącznikami tych wsi z drogami powiatowymi nr 6232P</w:t>
      </w:r>
      <w:r w:rsidR="0030643A">
        <w:rPr>
          <w:rFonts w:cs="Arial"/>
          <w:i/>
          <w:sz w:val="24"/>
        </w:rPr>
        <w:t xml:space="preserve"> i 4631P</w:t>
      </w:r>
      <w:r w:rsidR="00433AA0">
        <w:rPr>
          <w:rFonts w:cs="Arial"/>
          <w:i/>
          <w:sz w:val="24"/>
        </w:rPr>
        <w:t>”</w:t>
      </w:r>
      <w:r w:rsidRPr="00433AA0">
        <w:rPr>
          <w:rFonts w:cs="Arial"/>
          <w:i/>
          <w:sz w:val="24"/>
        </w:rPr>
        <w:t xml:space="preserve"> </w:t>
      </w:r>
      <w:r w:rsidR="00433AA0">
        <w:rPr>
          <w:rFonts w:cs="Arial"/>
          <w:sz w:val="24"/>
        </w:rPr>
        <w:t>prowadzonym w trybie przetargu nieograniczonego</w:t>
      </w:r>
      <w:r w:rsidRPr="00433AA0">
        <w:rPr>
          <w:rFonts w:cs="Arial"/>
          <w:sz w:val="24"/>
        </w:rPr>
        <w:t>;</w:t>
      </w:r>
    </w:p>
    <w:p w14:paraId="340B4D1C" w14:textId="77777777" w:rsidR="00AE0002" w:rsidRPr="00433AA0" w:rsidRDefault="00AE0002" w:rsidP="00324B5F">
      <w:pPr>
        <w:pStyle w:val="Akapitzlist"/>
        <w:numPr>
          <w:ilvl w:val="1"/>
          <w:numId w:val="26"/>
        </w:numPr>
        <w:spacing w:after="150" w:line="240" w:lineRule="auto"/>
        <w:jc w:val="both"/>
        <w:rPr>
          <w:rFonts w:eastAsia="Times New Roman" w:cs="Arial"/>
          <w:i/>
          <w:sz w:val="24"/>
          <w:lang w:eastAsia="pl-PL"/>
        </w:rPr>
      </w:pPr>
      <w:r w:rsidRPr="00433AA0">
        <w:rPr>
          <w:rFonts w:eastAsia="Times New Roman" w:cs="Arial"/>
          <w:sz w:val="24"/>
          <w:lang w:eastAsia="pl-PL"/>
        </w:rPr>
        <w:t xml:space="preserve">odbiorcami Pani/Pana danych osobowych będą osoby lub podmioty, którym udostępniona zostanie dokumentacja postępowania w oparciu o art. 8 oraz art. 96 ust. 3 </w:t>
      </w:r>
      <w:proofErr w:type="spellStart"/>
      <w:r w:rsidR="009D2B37">
        <w:rPr>
          <w:rFonts w:eastAsia="Times New Roman" w:cs="Arial"/>
          <w:sz w:val="24"/>
          <w:lang w:eastAsia="pl-PL"/>
        </w:rPr>
        <w:t>Pzp</w:t>
      </w:r>
      <w:proofErr w:type="spellEnd"/>
      <w:r w:rsidRPr="00433AA0">
        <w:rPr>
          <w:rFonts w:eastAsia="Times New Roman" w:cs="Arial"/>
          <w:sz w:val="24"/>
          <w:lang w:eastAsia="pl-PL"/>
        </w:rPr>
        <w:t xml:space="preserve">;  </w:t>
      </w:r>
    </w:p>
    <w:p w14:paraId="3099FE59" w14:textId="77777777" w:rsidR="00AE0002" w:rsidRPr="00433AA0" w:rsidRDefault="00AE0002" w:rsidP="00324B5F">
      <w:pPr>
        <w:pStyle w:val="Akapitzlist"/>
        <w:numPr>
          <w:ilvl w:val="1"/>
          <w:numId w:val="26"/>
        </w:numPr>
        <w:spacing w:after="150" w:line="240" w:lineRule="auto"/>
        <w:jc w:val="both"/>
        <w:rPr>
          <w:rFonts w:eastAsia="Times New Roman" w:cs="Arial"/>
          <w:i/>
          <w:sz w:val="24"/>
          <w:lang w:eastAsia="pl-PL"/>
        </w:rPr>
      </w:pPr>
      <w:r w:rsidRPr="00433AA0">
        <w:rPr>
          <w:rFonts w:eastAsia="Times New Roman" w:cs="Arial"/>
          <w:sz w:val="24"/>
          <w:lang w:eastAsia="pl-PL"/>
        </w:rPr>
        <w:t xml:space="preserve">Pani/Pana dane osobowe będą przechowywane, zgodnie z art. 97 ust. 1 ustawy </w:t>
      </w:r>
      <w:proofErr w:type="spellStart"/>
      <w:r w:rsidRPr="00433AA0">
        <w:rPr>
          <w:rFonts w:eastAsia="Times New Roman" w:cs="Arial"/>
          <w:sz w:val="24"/>
          <w:lang w:eastAsia="pl-PL"/>
        </w:rPr>
        <w:t>Pzp</w:t>
      </w:r>
      <w:proofErr w:type="spellEnd"/>
      <w:r w:rsidRPr="00433AA0">
        <w:rPr>
          <w:rFonts w:eastAsia="Times New Roman" w:cs="Arial"/>
          <w:sz w:val="24"/>
          <w:lang w:eastAsia="pl-PL"/>
        </w:rPr>
        <w:t>, przez okres 4 lat od dnia zakończenia postę</w:t>
      </w:r>
      <w:r w:rsidR="00FA0D25">
        <w:rPr>
          <w:rFonts w:eastAsia="Times New Roman" w:cs="Arial"/>
          <w:sz w:val="24"/>
          <w:lang w:eastAsia="pl-PL"/>
        </w:rPr>
        <w:t>powania o udzielenie zamówienia.</w:t>
      </w:r>
      <w:r w:rsidRPr="00433AA0">
        <w:rPr>
          <w:rFonts w:eastAsia="Times New Roman" w:cs="Arial"/>
          <w:sz w:val="24"/>
          <w:lang w:eastAsia="pl-PL"/>
        </w:rPr>
        <w:t xml:space="preserve"> </w:t>
      </w:r>
    </w:p>
    <w:p w14:paraId="1EBF5847" w14:textId="77777777" w:rsidR="00AE0002" w:rsidRPr="00433AA0" w:rsidRDefault="00AE0002" w:rsidP="00324B5F">
      <w:pPr>
        <w:pStyle w:val="Akapitzlist"/>
        <w:numPr>
          <w:ilvl w:val="1"/>
          <w:numId w:val="26"/>
        </w:numPr>
        <w:spacing w:after="150" w:line="240" w:lineRule="auto"/>
        <w:jc w:val="both"/>
        <w:rPr>
          <w:rFonts w:eastAsia="Times New Roman" w:cs="Arial"/>
          <w:i/>
          <w:sz w:val="24"/>
          <w:lang w:eastAsia="pl-PL"/>
        </w:rPr>
      </w:pPr>
      <w:r w:rsidRPr="00433AA0">
        <w:rPr>
          <w:rFonts w:eastAsia="Times New Roman" w:cs="Arial"/>
          <w:sz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33AA0">
        <w:rPr>
          <w:rFonts w:eastAsia="Times New Roman" w:cs="Arial"/>
          <w:sz w:val="24"/>
          <w:lang w:eastAsia="pl-PL"/>
        </w:rPr>
        <w:t>Pzp</w:t>
      </w:r>
      <w:proofErr w:type="spellEnd"/>
      <w:r w:rsidRPr="00433AA0">
        <w:rPr>
          <w:rFonts w:eastAsia="Times New Roman" w:cs="Arial"/>
          <w:sz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33AA0">
        <w:rPr>
          <w:rFonts w:eastAsia="Times New Roman" w:cs="Arial"/>
          <w:sz w:val="24"/>
          <w:lang w:eastAsia="pl-PL"/>
        </w:rPr>
        <w:t>Pzp</w:t>
      </w:r>
      <w:proofErr w:type="spellEnd"/>
      <w:r w:rsidRPr="00433AA0">
        <w:rPr>
          <w:rFonts w:eastAsia="Times New Roman" w:cs="Arial"/>
          <w:sz w:val="24"/>
          <w:lang w:eastAsia="pl-PL"/>
        </w:rPr>
        <w:t xml:space="preserve">;  </w:t>
      </w:r>
    </w:p>
    <w:p w14:paraId="2DAA5B42" w14:textId="77777777" w:rsidR="00AE0002" w:rsidRPr="00433AA0" w:rsidRDefault="00AE0002" w:rsidP="00324B5F">
      <w:pPr>
        <w:pStyle w:val="Akapitzlist"/>
        <w:numPr>
          <w:ilvl w:val="1"/>
          <w:numId w:val="26"/>
        </w:numPr>
        <w:spacing w:after="150" w:line="240" w:lineRule="auto"/>
        <w:jc w:val="both"/>
        <w:rPr>
          <w:rFonts w:eastAsia="Times New Roman" w:cs="Arial"/>
          <w:i/>
          <w:sz w:val="24"/>
          <w:lang w:eastAsia="pl-PL"/>
        </w:rPr>
      </w:pPr>
      <w:r w:rsidRPr="00433AA0">
        <w:rPr>
          <w:rFonts w:eastAsia="Times New Roman" w:cs="Arial"/>
          <w:sz w:val="24"/>
          <w:lang w:eastAsia="pl-PL"/>
        </w:rPr>
        <w:t>w odniesieniu do Pani/Pana danych osobowych decyzje nie będą podejmowane w sposób zautomatyzowany, stosowanie do art. 22 RODO;</w:t>
      </w:r>
    </w:p>
    <w:p w14:paraId="7B7BC70B" w14:textId="77777777" w:rsidR="00AE0002" w:rsidRPr="00433AA0" w:rsidRDefault="00AE0002" w:rsidP="00324B5F">
      <w:pPr>
        <w:pStyle w:val="Akapitzlist"/>
        <w:numPr>
          <w:ilvl w:val="1"/>
          <w:numId w:val="26"/>
        </w:numPr>
        <w:spacing w:after="150" w:line="240" w:lineRule="auto"/>
        <w:jc w:val="both"/>
        <w:rPr>
          <w:rFonts w:eastAsia="Times New Roman" w:cs="Arial"/>
          <w:i/>
          <w:sz w:val="24"/>
          <w:lang w:eastAsia="pl-PL"/>
        </w:rPr>
      </w:pPr>
      <w:r w:rsidRPr="00433AA0">
        <w:rPr>
          <w:rFonts w:eastAsia="Times New Roman" w:cs="Arial"/>
          <w:sz w:val="24"/>
          <w:lang w:eastAsia="pl-PL"/>
        </w:rPr>
        <w:t>posiada Pani/Pan:</w:t>
      </w:r>
    </w:p>
    <w:p w14:paraId="568FE98E" w14:textId="77777777" w:rsidR="00AE0002" w:rsidRPr="00AE0002" w:rsidRDefault="00AE0002" w:rsidP="00324B5F">
      <w:pPr>
        <w:pStyle w:val="Akapitzlist"/>
        <w:numPr>
          <w:ilvl w:val="0"/>
          <w:numId w:val="24"/>
        </w:numPr>
        <w:spacing w:after="150" w:line="240" w:lineRule="auto"/>
        <w:ind w:left="709" w:hanging="283"/>
        <w:jc w:val="both"/>
        <w:rPr>
          <w:rFonts w:eastAsia="Times New Roman" w:cs="Arial"/>
          <w:color w:val="00B0F0"/>
          <w:sz w:val="24"/>
          <w:lang w:eastAsia="pl-PL"/>
        </w:rPr>
      </w:pPr>
      <w:r w:rsidRPr="00AE0002">
        <w:rPr>
          <w:rFonts w:eastAsia="Times New Roman" w:cs="Arial"/>
          <w:sz w:val="24"/>
          <w:lang w:eastAsia="pl-PL"/>
        </w:rPr>
        <w:t>na podstawie art. 15 RODO prawo dostępu do danych osobowych Pani/Pana dotyczących;</w:t>
      </w:r>
    </w:p>
    <w:p w14:paraId="69FFD077" w14:textId="77777777" w:rsidR="00AE0002" w:rsidRPr="00AE0002" w:rsidRDefault="00AE0002" w:rsidP="00324B5F">
      <w:pPr>
        <w:pStyle w:val="Akapitzlist"/>
        <w:numPr>
          <w:ilvl w:val="0"/>
          <w:numId w:val="24"/>
        </w:numPr>
        <w:spacing w:after="150" w:line="240" w:lineRule="auto"/>
        <w:ind w:left="709" w:hanging="283"/>
        <w:jc w:val="both"/>
        <w:rPr>
          <w:rFonts w:eastAsia="Times New Roman" w:cs="Arial"/>
          <w:sz w:val="24"/>
          <w:lang w:eastAsia="pl-PL"/>
        </w:rPr>
      </w:pPr>
      <w:r w:rsidRPr="00AE0002">
        <w:rPr>
          <w:rFonts w:eastAsia="Times New Roman" w:cs="Arial"/>
          <w:sz w:val="24"/>
          <w:lang w:eastAsia="pl-PL"/>
        </w:rPr>
        <w:t>na podstawie art. 16 RODO prawo do sprostowania Pani/Pana danych osobowych</w:t>
      </w:r>
      <w:r w:rsidR="00433AA0">
        <w:rPr>
          <w:rFonts w:eastAsia="Times New Roman" w:cs="Arial"/>
          <w:sz w:val="24"/>
          <w:lang w:eastAsia="pl-PL"/>
        </w:rPr>
        <w:t xml:space="preserve"> (</w:t>
      </w:r>
      <w:r w:rsidR="00433AA0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="00433AA0" w:rsidRPr="006E3EEE">
        <w:rPr>
          <w:rFonts w:ascii="Arial" w:hAnsi="Arial" w:cs="Arial"/>
          <w:i/>
          <w:sz w:val="18"/>
          <w:szCs w:val="18"/>
        </w:rPr>
        <w:t>wyniku postępowania</w:t>
      </w:r>
      <w:r w:rsidR="00433AA0">
        <w:rPr>
          <w:rFonts w:ascii="Arial" w:hAnsi="Arial" w:cs="Arial"/>
          <w:i/>
          <w:sz w:val="18"/>
          <w:szCs w:val="18"/>
        </w:rPr>
        <w:br/>
      </w:r>
      <w:r w:rsidR="00433AA0"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="00433AA0"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 w:rsidR="00433AA0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załączników)</w:t>
      </w:r>
      <w:r w:rsidRPr="00AE0002">
        <w:rPr>
          <w:rFonts w:eastAsia="Times New Roman" w:cs="Arial"/>
          <w:sz w:val="24"/>
          <w:lang w:eastAsia="pl-PL"/>
        </w:rPr>
        <w:t>;</w:t>
      </w:r>
    </w:p>
    <w:p w14:paraId="15ED43F1" w14:textId="77777777" w:rsidR="00AF1D15" w:rsidRDefault="002D1C8E" w:rsidP="00433AA0">
      <w:pPr>
        <w:pStyle w:val="Akapitzlist"/>
        <w:spacing w:after="0" w:line="240" w:lineRule="auto"/>
        <w:ind w:left="426"/>
        <w:jc w:val="both"/>
        <w:rPr>
          <w:rFonts w:eastAsia="Times New Roman" w:cs="Arial"/>
          <w:sz w:val="24"/>
          <w:lang w:eastAsia="pl-PL"/>
        </w:rPr>
      </w:pPr>
      <w:r>
        <w:rPr>
          <w:rFonts w:eastAsia="Times New Roman" w:cs="Arial"/>
          <w:sz w:val="24"/>
          <w:lang w:eastAsia="pl-PL"/>
        </w:rPr>
        <w:t xml:space="preserve">- </w:t>
      </w:r>
      <w:r w:rsidR="00AF1D15">
        <w:rPr>
          <w:rFonts w:eastAsia="Times New Roman" w:cs="Arial"/>
          <w:sz w:val="24"/>
          <w:lang w:eastAsia="pl-PL"/>
        </w:rPr>
        <w:t xml:space="preserve">  </w:t>
      </w:r>
      <w:r w:rsidR="00AE0002" w:rsidRPr="00AE0002">
        <w:rPr>
          <w:rFonts w:eastAsia="Times New Roman" w:cs="Arial"/>
          <w:sz w:val="24"/>
          <w:lang w:eastAsia="pl-PL"/>
        </w:rPr>
        <w:t>na podstawie art. 18 RODO prawo żądania od administratora ograniczenia przetwarzania</w:t>
      </w:r>
    </w:p>
    <w:p w14:paraId="4A543ECE" w14:textId="77777777" w:rsidR="00AF1D15" w:rsidRDefault="00AF1D15" w:rsidP="00433AA0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eastAsia="Times New Roman" w:cs="Arial"/>
          <w:sz w:val="24"/>
          <w:lang w:eastAsia="pl-PL"/>
        </w:rPr>
        <w:t xml:space="preserve">    </w:t>
      </w:r>
      <w:r w:rsidR="00AE0002" w:rsidRPr="00AE0002">
        <w:rPr>
          <w:rFonts w:eastAsia="Times New Roman" w:cs="Arial"/>
          <w:sz w:val="24"/>
          <w:lang w:eastAsia="pl-PL"/>
        </w:rPr>
        <w:t>danych osobowych z zastrzeżeniem przypadków, o których mowa w art. 18 ust. 2 RODO</w:t>
      </w:r>
      <w:r w:rsidR="00433AA0">
        <w:rPr>
          <w:rFonts w:eastAsia="Times New Roman" w:cs="Arial"/>
          <w:sz w:val="24"/>
          <w:lang w:eastAsia="pl-PL"/>
        </w:rPr>
        <w:t xml:space="preserve"> (</w:t>
      </w:r>
      <w:r w:rsidR="00433AA0" w:rsidRPr="006E3EEE">
        <w:rPr>
          <w:rFonts w:ascii="Arial" w:hAnsi="Arial" w:cs="Arial"/>
          <w:i/>
          <w:sz w:val="18"/>
          <w:szCs w:val="18"/>
        </w:rPr>
        <w:t xml:space="preserve">prawo 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1CFA3EE7" w14:textId="77777777" w:rsidR="00AF1D15" w:rsidRDefault="00AF1D15" w:rsidP="00433AA0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="00433AA0" w:rsidRPr="006E3EEE">
        <w:rPr>
          <w:rFonts w:ascii="Arial" w:hAnsi="Arial" w:cs="Arial"/>
          <w:i/>
          <w:sz w:val="18"/>
          <w:szCs w:val="18"/>
        </w:rPr>
        <w:t xml:space="preserve">do ograniczenia przetwarzania nie ma zastosowania w odniesieniu do </w:t>
      </w:r>
      <w:r w:rsidR="00433AA0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 w:rsidR="00433AA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</w:p>
    <w:p w14:paraId="474BE422" w14:textId="77777777" w:rsidR="00AF1D15" w:rsidRDefault="00AF1D15" w:rsidP="00AF1D15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="00433AA0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korzystania ze środków ochrony prawnej lub w celu ochrony praw innej osoby fizycznej lub prawnej, lub z uwagi </w:t>
      </w:r>
    </w:p>
    <w:p w14:paraId="457BB961" w14:textId="77777777" w:rsidR="00AE0002" w:rsidRPr="00433AA0" w:rsidRDefault="00AF1D15" w:rsidP="00AF1D15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</w:t>
      </w:r>
      <w:r w:rsidR="00433AA0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na ważne względy interesu publicznego U</w:t>
      </w:r>
      <w:r w:rsidR="00433AA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="00433AA0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 w:rsidR="00433AA0">
        <w:rPr>
          <w:rFonts w:ascii="Arial" w:eastAsia="Times New Roman" w:hAnsi="Arial" w:cs="Arial"/>
          <w:i/>
          <w:sz w:val="18"/>
          <w:szCs w:val="18"/>
          <w:lang w:eastAsia="pl-PL"/>
        </w:rPr>
        <w:t>uropejskiej lub państwa członkowskiego)</w:t>
      </w:r>
      <w:r w:rsidR="00AE0002" w:rsidRPr="00433AA0">
        <w:rPr>
          <w:rFonts w:eastAsia="Times New Roman" w:cs="Arial"/>
          <w:sz w:val="24"/>
          <w:lang w:eastAsia="pl-PL"/>
        </w:rPr>
        <w:t xml:space="preserve">;  </w:t>
      </w:r>
    </w:p>
    <w:p w14:paraId="36838D97" w14:textId="77777777" w:rsidR="00433AA0" w:rsidRPr="00433AA0" w:rsidRDefault="00AE0002" w:rsidP="00324B5F">
      <w:pPr>
        <w:pStyle w:val="Akapitzlist"/>
        <w:numPr>
          <w:ilvl w:val="0"/>
          <w:numId w:val="24"/>
        </w:numPr>
        <w:spacing w:after="150" w:line="240" w:lineRule="auto"/>
        <w:ind w:left="709" w:hanging="283"/>
        <w:jc w:val="both"/>
        <w:rPr>
          <w:rFonts w:eastAsia="Times New Roman" w:cs="Arial"/>
          <w:i/>
          <w:color w:val="00B0F0"/>
          <w:sz w:val="24"/>
          <w:lang w:eastAsia="pl-PL"/>
        </w:rPr>
      </w:pPr>
      <w:r w:rsidRPr="00AE0002">
        <w:rPr>
          <w:rFonts w:eastAsia="Times New Roman" w:cs="Arial"/>
          <w:sz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FDB9B0A" w14:textId="77777777" w:rsidR="00AE0002" w:rsidRDefault="00AE0002" w:rsidP="00324B5F">
      <w:pPr>
        <w:pStyle w:val="Akapitzlist"/>
        <w:numPr>
          <w:ilvl w:val="1"/>
          <w:numId w:val="26"/>
        </w:numPr>
        <w:spacing w:after="150" w:line="240" w:lineRule="auto"/>
        <w:jc w:val="both"/>
        <w:rPr>
          <w:rFonts w:eastAsia="Times New Roman" w:cs="Arial"/>
          <w:sz w:val="24"/>
          <w:lang w:eastAsia="pl-PL"/>
        </w:rPr>
      </w:pPr>
      <w:r w:rsidRPr="00433AA0">
        <w:rPr>
          <w:rFonts w:eastAsia="Times New Roman" w:cs="Arial"/>
          <w:sz w:val="24"/>
          <w:lang w:eastAsia="pl-PL"/>
        </w:rPr>
        <w:t>nie przysługuje Pani/Panu:</w:t>
      </w:r>
    </w:p>
    <w:p w14:paraId="56D7CFE2" w14:textId="77777777" w:rsidR="00AE0002" w:rsidRPr="00AE0002" w:rsidRDefault="00AE0002" w:rsidP="00324B5F">
      <w:pPr>
        <w:pStyle w:val="Akapitzlist"/>
        <w:numPr>
          <w:ilvl w:val="0"/>
          <w:numId w:val="25"/>
        </w:numPr>
        <w:spacing w:after="150" w:line="240" w:lineRule="auto"/>
        <w:ind w:left="709" w:hanging="283"/>
        <w:jc w:val="both"/>
        <w:rPr>
          <w:rFonts w:eastAsia="Times New Roman" w:cs="Arial"/>
          <w:i/>
          <w:color w:val="00B0F0"/>
          <w:sz w:val="24"/>
          <w:lang w:eastAsia="pl-PL"/>
        </w:rPr>
      </w:pPr>
      <w:r w:rsidRPr="00AE0002">
        <w:rPr>
          <w:rFonts w:eastAsia="Times New Roman" w:cs="Arial"/>
          <w:sz w:val="24"/>
          <w:lang w:eastAsia="pl-PL"/>
        </w:rPr>
        <w:t>w związku z art. 17 ust. 3 lit. b, d lub e RODO prawo do usunięcia danych osobowych;</w:t>
      </w:r>
    </w:p>
    <w:p w14:paraId="304EF7AE" w14:textId="77777777" w:rsidR="00AE0002" w:rsidRPr="00AE0002" w:rsidRDefault="00AE0002" w:rsidP="00324B5F">
      <w:pPr>
        <w:pStyle w:val="Akapitzlist"/>
        <w:numPr>
          <w:ilvl w:val="0"/>
          <w:numId w:val="25"/>
        </w:numPr>
        <w:spacing w:after="150" w:line="240" w:lineRule="auto"/>
        <w:ind w:left="709" w:hanging="283"/>
        <w:jc w:val="both"/>
        <w:rPr>
          <w:rFonts w:eastAsia="Times New Roman" w:cs="Arial"/>
          <w:b/>
          <w:i/>
          <w:sz w:val="24"/>
          <w:lang w:eastAsia="pl-PL"/>
        </w:rPr>
      </w:pPr>
      <w:r w:rsidRPr="00AE0002">
        <w:rPr>
          <w:rFonts w:eastAsia="Times New Roman" w:cs="Arial"/>
          <w:sz w:val="24"/>
          <w:lang w:eastAsia="pl-PL"/>
        </w:rPr>
        <w:t>prawo do przenoszenia danych osobowych, o którym mowa w art. 20 RODO;</w:t>
      </w:r>
    </w:p>
    <w:p w14:paraId="60809B3C" w14:textId="77777777" w:rsidR="00AE0002" w:rsidRPr="003735E7" w:rsidRDefault="00AE0002" w:rsidP="00324B5F">
      <w:pPr>
        <w:pStyle w:val="Akapitzlist"/>
        <w:numPr>
          <w:ilvl w:val="0"/>
          <w:numId w:val="25"/>
        </w:numPr>
        <w:spacing w:after="150" w:line="240" w:lineRule="auto"/>
        <w:ind w:left="709" w:hanging="283"/>
        <w:jc w:val="both"/>
        <w:rPr>
          <w:rFonts w:eastAsia="Times New Roman" w:cs="Arial"/>
          <w:b/>
          <w:i/>
          <w:sz w:val="24"/>
          <w:lang w:eastAsia="pl-PL"/>
        </w:rPr>
      </w:pPr>
      <w:r w:rsidRPr="00AE0002">
        <w:rPr>
          <w:rFonts w:eastAsia="Times New Roman" w:cs="Arial"/>
          <w:b/>
          <w:sz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E0002">
        <w:rPr>
          <w:rFonts w:eastAsia="Times New Roman" w:cs="Arial"/>
          <w:sz w:val="24"/>
          <w:lang w:eastAsia="pl-PL"/>
        </w:rPr>
        <w:t>.</w:t>
      </w:r>
      <w:r w:rsidRPr="00AE0002">
        <w:rPr>
          <w:rFonts w:eastAsia="Times New Roman" w:cs="Arial"/>
          <w:b/>
          <w:sz w:val="24"/>
          <w:lang w:eastAsia="pl-PL"/>
        </w:rPr>
        <w:t xml:space="preserve"> </w:t>
      </w:r>
    </w:p>
    <w:p w14:paraId="40D04282" w14:textId="77777777" w:rsidR="00AF1D15" w:rsidRDefault="00622FED" w:rsidP="00622FED">
      <w:pPr>
        <w:pStyle w:val="Akapitzlist"/>
        <w:numPr>
          <w:ilvl w:val="1"/>
          <w:numId w:val="26"/>
        </w:numPr>
        <w:spacing w:after="150" w:line="240" w:lineRule="auto"/>
        <w:jc w:val="both"/>
        <w:rPr>
          <w:rFonts w:eastAsia="Times New Roman" w:cs="Arial"/>
          <w:sz w:val="24"/>
          <w:lang w:eastAsia="pl-PL"/>
        </w:rPr>
      </w:pPr>
      <w:r>
        <w:rPr>
          <w:rFonts w:eastAsia="Times New Roman" w:cs="Arial"/>
          <w:sz w:val="24"/>
          <w:lang w:eastAsia="pl-PL"/>
        </w:rPr>
        <w:t>Zamawiający informuje, iż w</w:t>
      </w:r>
      <w:r w:rsidR="003735E7">
        <w:rPr>
          <w:rFonts w:eastAsia="Times New Roman" w:cs="Arial"/>
          <w:sz w:val="24"/>
          <w:lang w:eastAsia="pl-PL"/>
        </w:rPr>
        <w:t xml:space="preserve">ykonawca podpisując się pod ofertą podpisuje się jednocześnie </w:t>
      </w:r>
    </w:p>
    <w:p w14:paraId="10945CC8" w14:textId="77777777" w:rsidR="00AF1D15" w:rsidRDefault="00AF1D15" w:rsidP="00AF1D15">
      <w:pPr>
        <w:pStyle w:val="Akapitzlist"/>
        <w:spacing w:after="150" w:line="240" w:lineRule="auto"/>
        <w:ind w:left="480"/>
        <w:jc w:val="both"/>
        <w:rPr>
          <w:rFonts w:eastAsia="Times New Roman" w:cs="Arial"/>
          <w:sz w:val="24"/>
          <w:lang w:eastAsia="pl-PL"/>
        </w:rPr>
      </w:pPr>
      <w:r>
        <w:rPr>
          <w:rFonts w:eastAsia="Times New Roman" w:cs="Arial"/>
          <w:sz w:val="24"/>
          <w:lang w:eastAsia="pl-PL"/>
        </w:rPr>
        <w:t xml:space="preserve">    </w:t>
      </w:r>
      <w:r w:rsidR="003735E7">
        <w:rPr>
          <w:rFonts w:eastAsia="Times New Roman" w:cs="Arial"/>
          <w:sz w:val="24"/>
          <w:lang w:eastAsia="pl-PL"/>
        </w:rPr>
        <w:t xml:space="preserve">pod oświadczeniem dot. wypełnienia obowiązków informacyjnych przewidzianych </w:t>
      </w:r>
    </w:p>
    <w:p w14:paraId="26B8192F" w14:textId="77777777" w:rsidR="00AE0002" w:rsidRPr="00622FED" w:rsidRDefault="00AF1D15" w:rsidP="00AF1D15">
      <w:pPr>
        <w:pStyle w:val="Akapitzlist"/>
        <w:spacing w:after="150" w:line="240" w:lineRule="auto"/>
        <w:ind w:left="480"/>
        <w:jc w:val="both"/>
        <w:rPr>
          <w:rFonts w:eastAsia="Times New Roman" w:cs="Arial"/>
          <w:sz w:val="24"/>
          <w:lang w:eastAsia="pl-PL"/>
        </w:rPr>
      </w:pPr>
      <w:r>
        <w:rPr>
          <w:rFonts w:eastAsia="Times New Roman" w:cs="Arial"/>
          <w:sz w:val="24"/>
          <w:lang w:eastAsia="pl-PL"/>
        </w:rPr>
        <w:t xml:space="preserve">    </w:t>
      </w:r>
      <w:r w:rsidR="003735E7">
        <w:rPr>
          <w:rFonts w:eastAsia="Times New Roman" w:cs="Arial"/>
          <w:sz w:val="24"/>
          <w:lang w:eastAsia="pl-PL"/>
        </w:rPr>
        <w:t>w art. 13 lub art. 14 RODO.</w:t>
      </w:r>
    </w:p>
    <w:p w14:paraId="7FAAE036" w14:textId="77777777" w:rsidR="00AE0002" w:rsidRPr="00DB04D8" w:rsidRDefault="00AE0002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32. Inne postanowienia</w:t>
      </w:r>
    </w:p>
    <w:p w14:paraId="5968640A" w14:textId="77777777" w:rsidR="00043AC0" w:rsidRPr="00DB04D8" w:rsidRDefault="00AE0002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32</w:t>
      </w:r>
      <w:r w:rsidR="00043AC0" w:rsidRPr="00DB04D8">
        <w:rPr>
          <w:rFonts w:ascii="Calibri" w:hAnsi="Calibri" w:cs="Calibri"/>
          <w:sz w:val="24"/>
          <w:szCs w:val="24"/>
        </w:rPr>
        <w:t xml:space="preserve">.1. Wykonawcy wspólnie ubiegający się o udzielenie zamówienia: </w:t>
      </w:r>
    </w:p>
    <w:p w14:paraId="14D2A72E" w14:textId="77777777" w:rsidR="00DB04D8" w:rsidRDefault="00AE0002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32</w:t>
      </w:r>
      <w:r w:rsidR="00043AC0" w:rsidRPr="00DB04D8">
        <w:rPr>
          <w:rFonts w:ascii="Calibri" w:hAnsi="Calibri" w:cs="Calibri"/>
          <w:sz w:val="24"/>
          <w:szCs w:val="24"/>
        </w:rPr>
        <w:t xml:space="preserve">.1.1. W </w:t>
      </w:r>
      <w:r w:rsidR="00622FED">
        <w:rPr>
          <w:rFonts w:ascii="Calibri" w:hAnsi="Calibri" w:cs="Calibri"/>
          <w:sz w:val="24"/>
          <w:szCs w:val="24"/>
        </w:rPr>
        <w:t>przypadku w</w:t>
      </w:r>
      <w:r w:rsidR="00043AC0" w:rsidRPr="00DB04D8">
        <w:rPr>
          <w:rFonts w:ascii="Calibri" w:hAnsi="Calibri" w:cs="Calibri"/>
          <w:sz w:val="24"/>
          <w:szCs w:val="24"/>
        </w:rPr>
        <w:t>ykonawców wspólnie ubiegających się o udzielenie zamówienia, brak podstaw</w:t>
      </w:r>
    </w:p>
    <w:p w14:paraId="7064577D" w14:textId="77777777" w:rsidR="00DB04D8" w:rsidRDefault="00DB04D8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D55F70">
        <w:rPr>
          <w:rFonts w:ascii="Calibri" w:hAnsi="Calibri" w:cs="Calibri"/>
          <w:sz w:val="24"/>
          <w:szCs w:val="24"/>
        </w:rPr>
        <w:t xml:space="preserve">        </w:t>
      </w:r>
      <w:r w:rsidR="00043AC0" w:rsidRPr="00DB04D8">
        <w:rPr>
          <w:rFonts w:ascii="Calibri" w:hAnsi="Calibri" w:cs="Calibri"/>
          <w:sz w:val="24"/>
          <w:szCs w:val="24"/>
        </w:rPr>
        <w:t>wykluczenia, o k</w:t>
      </w:r>
      <w:r w:rsidR="00FE3DCD">
        <w:rPr>
          <w:rFonts w:ascii="Calibri" w:hAnsi="Calibri" w:cs="Calibri"/>
          <w:sz w:val="24"/>
          <w:szCs w:val="24"/>
        </w:rPr>
        <w:t xml:space="preserve">tórych mowa w art. 24 ust. 1 </w:t>
      </w:r>
      <w:proofErr w:type="spellStart"/>
      <w:r w:rsidR="00FE3DCD">
        <w:rPr>
          <w:rFonts w:ascii="Calibri" w:hAnsi="Calibri" w:cs="Calibri"/>
          <w:sz w:val="24"/>
          <w:szCs w:val="24"/>
        </w:rPr>
        <w:t>Pzp</w:t>
      </w:r>
      <w:proofErr w:type="spellEnd"/>
      <w:r w:rsidR="00043AC0" w:rsidRPr="00DB04D8">
        <w:rPr>
          <w:rFonts w:ascii="Calibri" w:hAnsi="Calibri" w:cs="Calibri"/>
          <w:sz w:val="24"/>
          <w:szCs w:val="24"/>
        </w:rPr>
        <w:t xml:space="preserve"> musi być wykazany odrębnie przez każdego</w:t>
      </w:r>
    </w:p>
    <w:p w14:paraId="547D5710" w14:textId="77777777" w:rsidR="003F6B0B" w:rsidRDefault="00DB04D8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="00D55F70">
        <w:rPr>
          <w:rFonts w:ascii="Calibri" w:hAnsi="Calibri" w:cs="Calibri"/>
          <w:sz w:val="24"/>
          <w:szCs w:val="24"/>
        </w:rPr>
        <w:t xml:space="preserve">      </w:t>
      </w:r>
      <w:r w:rsidR="00043AC0" w:rsidRPr="00DB04D8">
        <w:rPr>
          <w:rFonts w:ascii="Calibri" w:hAnsi="Calibri" w:cs="Calibri"/>
          <w:sz w:val="24"/>
          <w:szCs w:val="24"/>
        </w:rPr>
        <w:t xml:space="preserve"> z </w:t>
      </w:r>
      <w:r w:rsidR="00622FED">
        <w:rPr>
          <w:rFonts w:ascii="Calibri" w:hAnsi="Calibri"/>
          <w:sz w:val="24"/>
          <w:szCs w:val="24"/>
        </w:rPr>
        <w:t>w</w:t>
      </w:r>
      <w:r w:rsidRPr="00DB04D8">
        <w:rPr>
          <w:rFonts w:ascii="Calibri" w:hAnsi="Calibri"/>
          <w:sz w:val="24"/>
          <w:szCs w:val="24"/>
        </w:rPr>
        <w:t xml:space="preserve">ykonawców występujących wspólnie. Warunki udziału w postępowaniu powinny być </w:t>
      </w:r>
    </w:p>
    <w:p w14:paraId="6781D601" w14:textId="77777777" w:rsidR="00DB04D8" w:rsidRPr="00DB04D8" w:rsidRDefault="003F6B0B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 w:rsidR="00D55F70">
        <w:rPr>
          <w:rFonts w:ascii="Calibri" w:hAnsi="Calibri"/>
          <w:sz w:val="24"/>
          <w:szCs w:val="24"/>
        </w:rPr>
        <w:t xml:space="preserve">      </w:t>
      </w:r>
      <w:r>
        <w:rPr>
          <w:rFonts w:ascii="Calibri" w:hAnsi="Calibri"/>
          <w:sz w:val="24"/>
          <w:szCs w:val="24"/>
        </w:rPr>
        <w:t xml:space="preserve">  </w:t>
      </w:r>
      <w:r w:rsidR="00DB04D8" w:rsidRPr="00DB04D8">
        <w:rPr>
          <w:rFonts w:ascii="Calibri" w:hAnsi="Calibri"/>
          <w:sz w:val="24"/>
          <w:szCs w:val="24"/>
        </w:rPr>
        <w:t xml:space="preserve">spełnione </w:t>
      </w:r>
      <w:r w:rsidR="00DB04D8">
        <w:rPr>
          <w:rFonts w:ascii="Calibri" w:hAnsi="Calibri"/>
          <w:sz w:val="24"/>
          <w:szCs w:val="24"/>
        </w:rPr>
        <w:t xml:space="preserve"> </w:t>
      </w:r>
      <w:r w:rsidR="00622FED">
        <w:rPr>
          <w:rFonts w:ascii="Calibri" w:hAnsi="Calibri"/>
          <w:sz w:val="24"/>
          <w:szCs w:val="24"/>
        </w:rPr>
        <w:t>łącznie przez wszystkich w</w:t>
      </w:r>
      <w:r w:rsidR="00DB04D8" w:rsidRPr="00DB04D8">
        <w:rPr>
          <w:rFonts w:ascii="Calibri" w:hAnsi="Calibri"/>
          <w:sz w:val="24"/>
          <w:szCs w:val="24"/>
        </w:rPr>
        <w:t xml:space="preserve">ykonawców występujących wspólnie. </w:t>
      </w:r>
    </w:p>
    <w:p w14:paraId="29C1DFC7" w14:textId="3FE4091D" w:rsidR="00D55F70" w:rsidRDefault="00043AC0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B04D8">
        <w:rPr>
          <w:rFonts w:ascii="Calibri" w:hAnsi="Calibri"/>
          <w:sz w:val="24"/>
          <w:szCs w:val="24"/>
        </w:rPr>
        <w:t>3</w:t>
      </w:r>
      <w:r w:rsidR="00AE0002">
        <w:rPr>
          <w:rFonts w:ascii="Calibri" w:hAnsi="Calibri"/>
          <w:sz w:val="24"/>
          <w:szCs w:val="24"/>
        </w:rPr>
        <w:t>2</w:t>
      </w:r>
      <w:r w:rsidRPr="00DB04D8">
        <w:rPr>
          <w:rFonts w:ascii="Calibri" w:hAnsi="Calibri"/>
          <w:sz w:val="24"/>
          <w:szCs w:val="24"/>
        </w:rPr>
        <w:t>.1.2. Wykonawcy wspólnie ubiegający się o udz</w:t>
      </w:r>
      <w:r w:rsidR="00DE3CAF">
        <w:rPr>
          <w:rFonts w:ascii="Calibri" w:hAnsi="Calibri"/>
          <w:sz w:val="24"/>
          <w:szCs w:val="24"/>
        </w:rPr>
        <w:t xml:space="preserve">ielenie zamówienia ustanawiają </w:t>
      </w:r>
      <w:r w:rsidR="002C72A4">
        <w:rPr>
          <w:rFonts w:ascii="Calibri" w:hAnsi="Calibri"/>
          <w:sz w:val="24"/>
          <w:szCs w:val="24"/>
        </w:rPr>
        <w:t xml:space="preserve">pisemnie   </w:t>
      </w:r>
      <w:r w:rsidR="002C72A4">
        <w:rPr>
          <w:rFonts w:ascii="Calibri" w:hAnsi="Calibri"/>
          <w:sz w:val="24"/>
          <w:szCs w:val="24"/>
        </w:rPr>
        <w:br/>
        <w:t xml:space="preserve">             </w:t>
      </w:r>
      <w:r w:rsidR="00DE3CAF">
        <w:rPr>
          <w:rFonts w:ascii="Calibri" w:hAnsi="Calibri"/>
          <w:sz w:val="24"/>
          <w:szCs w:val="24"/>
        </w:rPr>
        <w:t>p</w:t>
      </w:r>
      <w:r w:rsidRPr="00DB04D8">
        <w:rPr>
          <w:rFonts w:ascii="Calibri" w:hAnsi="Calibri"/>
          <w:sz w:val="24"/>
          <w:szCs w:val="24"/>
        </w:rPr>
        <w:t xml:space="preserve">ełnomocnika do reprezentowania ich w niniejszym postępowaniu albo reprezentowania ich </w:t>
      </w:r>
    </w:p>
    <w:p w14:paraId="0DB28C5E" w14:textId="77777777" w:rsidR="00043AC0" w:rsidRPr="003F6B0B" w:rsidRDefault="00D55F70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</w:t>
      </w:r>
      <w:r w:rsidR="00043AC0" w:rsidRPr="00DB04D8">
        <w:rPr>
          <w:rFonts w:ascii="Calibri" w:hAnsi="Calibri"/>
          <w:sz w:val="24"/>
          <w:szCs w:val="24"/>
        </w:rPr>
        <w:t xml:space="preserve">w </w:t>
      </w:r>
      <w:r>
        <w:rPr>
          <w:rFonts w:ascii="Calibri" w:hAnsi="Calibri"/>
          <w:sz w:val="24"/>
          <w:szCs w:val="24"/>
        </w:rPr>
        <w:t xml:space="preserve">  </w:t>
      </w:r>
      <w:r w:rsidR="00043AC0" w:rsidRPr="00DB04D8">
        <w:rPr>
          <w:rFonts w:ascii="Calibri" w:hAnsi="Calibri"/>
          <w:sz w:val="24"/>
          <w:szCs w:val="24"/>
        </w:rPr>
        <w:t xml:space="preserve">postępowaniu </w:t>
      </w:r>
      <w:r w:rsidR="00DE3CAF">
        <w:rPr>
          <w:rFonts w:ascii="Calibri" w:hAnsi="Calibri"/>
          <w:sz w:val="24"/>
          <w:szCs w:val="24"/>
        </w:rPr>
        <w:t>i zawarcia u</w:t>
      </w:r>
      <w:r w:rsidR="00043AC0" w:rsidRPr="00DB04D8">
        <w:rPr>
          <w:rFonts w:ascii="Calibri" w:hAnsi="Calibri"/>
          <w:sz w:val="24"/>
          <w:szCs w:val="24"/>
        </w:rPr>
        <w:t xml:space="preserve">mowy w sprawie zamówienia publicznego. </w:t>
      </w:r>
    </w:p>
    <w:p w14:paraId="15BFB909" w14:textId="77777777" w:rsidR="00DB04D8" w:rsidRDefault="00AE0002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32</w:t>
      </w:r>
      <w:r w:rsidR="00043AC0" w:rsidRPr="00DB04D8">
        <w:rPr>
          <w:rFonts w:ascii="Calibri" w:hAnsi="Calibri"/>
          <w:sz w:val="24"/>
          <w:szCs w:val="24"/>
        </w:rPr>
        <w:t xml:space="preserve">.1.3. Wykonawcy wspólnie ubiegający się o udzielenie zamówienia publicznego zobowiązani są do </w:t>
      </w:r>
    </w:p>
    <w:p w14:paraId="772A3B4C" w14:textId="77777777" w:rsidR="003F6B0B" w:rsidRDefault="00DB04D8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r w:rsidR="00D55F70">
        <w:rPr>
          <w:rFonts w:ascii="Calibri" w:hAnsi="Calibri"/>
          <w:sz w:val="24"/>
          <w:szCs w:val="24"/>
        </w:rPr>
        <w:t xml:space="preserve">       </w:t>
      </w:r>
      <w:r>
        <w:rPr>
          <w:rFonts w:ascii="Calibri" w:hAnsi="Calibri"/>
          <w:sz w:val="24"/>
          <w:szCs w:val="24"/>
        </w:rPr>
        <w:t xml:space="preserve"> </w:t>
      </w:r>
      <w:r w:rsidR="00043AC0" w:rsidRPr="00DB04D8">
        <w:rPr>
          <w:rFonts w:ascii="Calibri" w:hAnsi="Calibri"/>
          <w:sz w:val="24"/>
          <w:szCs w:val="24"/>
        </w:rPr>
        <w:t xml:space="preserve">załączenia do oferty </w:t>
      </w:r>
      <w:r w:rsidR="00DE3CAF">
        <w:rPr>
          <w:rFonts w:ascii="Calibri" w:hAnsi="Calibri"/>
          <w:sz w:val="24"/>
          <w:szCs w:val="24"/>
        </w:rPr>
        <w:t>pełnomocnictwa ustanawiającego p</w:t>
      </w:r>
      <w:r w:rsidR="00043AC0" w:rsidRPr="00DB04D8">
        <w:rPr>
          <w:rFonts w:ascii="Calibri" w:hAnsi="Calibri"/>
          <w:sz w:val="24"/>
          <w:szCs w:val="24"/>
        </w:rPr>
        <w:t>ełnomocnika, o którym mowa</w:t>
      </w:r>
    </w:p>
    <w:p w14:paraId="2A31D92F" w14:textId="77777777" w:rsidR="00043AC0" w:rsidRPr="00DB04D8" w:rsidRDefault="003F6B0B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 w:rsidR="00D55F70">
        <w:rPr>
          <w:rFonts w:ascii="Calibri" w:hAnsi="Calibri"/>
          <w:sz w:val="24"/>
          <w:szCs w:val="24"/>
        </w:rPr>
        <w:t xml:space="preserve">       </w:t>
      </w:r>
      <w:r>
        <w:rPr>
          <w:rFonts w:ascii="Calibri" w:hAnsi="Calibri"/>
          <w:sz w:val="24"/>
          <w:szCs w:val="24"/>
        </w:rPr>
        <w:t xml:space="preserve"> </w:t>
      </w:r>
      <w:r w:rsidR="00043AC0" w:rsidRPr="00DB04D8">
        <w:rPr>
          <w:rFonts w:ascii="Calibri" w:hAnsi="Calibri"/>
          <w:sz w:val="24"/>
          <w:szCs w:val="24"/>
        </w:rPr>
        <w:t xml:space="preserve"> </w:t>
      </w:r>
      <w:r w:rsidR="00755A78">
        <w:rPr>
          <w:rFonts w:ascii="Calibri" w:hAnsi="Calibri"/>
          <w:sz w:val="24"/>
          <w:szCs w:val="24"/>
        </w:rPr>
        <w:t>w pkt 32</w:t>
      </w:r>
      <w:r w:rsidR="00043AC0" w:rsidRPr="00DB04D8">
        <w:rPr>
          <w:rFonts w:ascii="Calibri" w:hAnsi="Calibri"/>
          <w:sz w:val="24"/>
          <w:szCs w:val="24"/>
        </w:rPr>
        <w:t xml:space="preserve">.1.2 </w:t>
      </w:r>
      <w:r w:rsidR="00DB04D8">
        <w:rPr>
          <w:rFonts w:ascii="Calibri" w:hAnsi="Calibri"/>
          <w:sz w:val="24"/>
          <w:szCs w:val="24"/>
        </w:rPr>
        <w:t xml:space="preserve"> </w:t>
      </w:r>
      <w:r w:rsidR="00043AC0" w:rsidRPr="00DB04D8">
        <w:rPr>
          <w:rFonts w:ascii="Calibri" w:hAnsi="Calibri"/>
          <w:sz w:val="24"/>
          <w:szCs w:val="24"/>
        </w:rPr>
        <w:t xml:space="preserve">SIWZ. </w:t>
      </w:r>
    </w:p>
    <w:p w14:paraId="55659C3E" w14:textId="77777777" w:rsidR="00DB04D8" w:rsidRDefault="00AE0002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32</w:t>
      </w:r>
      <w:r w:rsidR="00043AC0" w:rsidRPr="00DB04D8">
        <w:rPr>
          <w:rFonts w:ascii="Calibri" w:hAnsi="Calibri"/>
          <w:sz w:val="24"/>
          <w:szCs w:val="24"/>
        </w:rPr>
        <w:t>.1.4. Wszelka korespondencja</w:t>
      </w:r>
      <w:r w:rsidR="00DE3CAF">
        <w:rPr>
          <w:rFonts w:ascii="Calibri" w:hAnsi="Calibri"/>
          <w:sz w:val="24"/>
          <w:szCs w:val="24"/>
        </w:rPr>
        <w:t xml:space="preserve"> prowadzona będzie wyłącznie z p</w:t>
      </w:r>
      <w:r w:rsidR="00043AC0" w:rsidRPr="00DB04D8">
        <w:rPr>
          <w:rFonts w:ascii="Calibri" w:hAnsi="Calibri"/>
          <w:sz w:val="24"/>
          <w:szCs w:val="24"/>
        </w:rPr>
        <w:t xml:space="preserve">ełnomocnikiem. </w:t>
      </w:r>
    </w:p>
    <w:p w14:paraId="3627CAE5" w14:textId="77777777" w:rsidR="00043AC0" w:rsidRPr="00DB04D8" w:rsidRDefault="00AE0002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32</w:t>
      </w:r>
      <w:r w:rsidR="00043AC0" w:rsidRPr="00DB04D8">
        <w:rPr>
          <w:rFonts w:ascii="Calibri" w:hAnsi="Calibri"/>
          <w:sz w:val="24"/>
          <w:szCs w:val="24"/>
        </w:rPr>
        <w:t xml:space="preserve">.2. Podwykonawstwo: </w:t>
      </w:r>
    </w:p>
    <w:p w14:paraId="2F9F7AE6" w14:textId="77777777" w:rsidR="003F6B0B" w:rsidRDefault="00AE0002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32</w:t>
      </w:r>
      <w:r w:rsidR="00043AC0" w:rsidRPr="00DB04D8">
        <w:rPr>
          <w:rFonts w:ascii="Calibri" w:hAnsi="Calibri"/>
          <w:sz w:val="24"/>
          <w:szCs w:val="24"/>
        </w:rPr>
        <w:t>.2.1. Wykonawca może powierz</w:t>
      </w:r>
      <w:r w:rsidR="00DE3CAF">
        <w:rPr>
          <w:rFonts w:ascii="Calibri" w:hAnsi="Calibri"/>
          <w:sz w:val="24"/>
          <w:szCs w:val="24"/>
        </w:rPr>
        <w:t>yć wykonanie części zamówienia p</w:t>
      </w:r>
      <w:r w:rsidR="00043AC0" w:rsidRPr="00DB04D8">
        <w:rPr>
          <w:rFonts w:ascii="Calibri" w:hAnsi="Calibri"/>
          <w:sz w:val="24"/>
          <w:szCs w:val="24"/>
        </w:rPr>
        <w:t xml:space="preserve">odwykonawcy/ </w:t>
      </w:r>
    </w:p>
    <w:p w14:paraId="143A9CE1" w14:textId="77777777" w:rsidR="00043AC0" w:rsidRPr="00DB04D8" w:rsidRDefault="003F6B0B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  <w:r w:rsidR="00D55F70"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 xml:space="preserve">   </w:t>
      </w:r>
      <w:r w:rsidR="00DE3CAF">
        <w:rPr>
          <w:rFonts w:ascii="Calibri" w:hAnsi="Calibri"/>
          <w:sz w:val="24"/>
          <w:szCs w:val="24"/>
        </w:rPr>
        <w:t>p</w:t>
      </w:r>
      <w:r w:rsidR="00043AC0" w:rsidRPr="00DB04D8">
        <w:rPr>
          <w:rFonts w:ascii="Calibri" w:hAnsi="Calibri"/>
          <w:sz w:val="24"/>
          <w:szCs w:val="24"/>
        </w:rPr>
        <w:t xml:space="preserve">odwykonawcom. </w:t>
      </w:r>
    </w:p>
    <w:p w14:paraId="27A1169E" w14:textId="77777777" w:rsidR="003F6B0B" w:rsidRDefault="00AE0002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32</w:t>
      </w:r>
      <w:r w:rsidR="00043AC0" w:rsidRPr="00DB04D8">
        <w:rPr>
          <w:rFonts w:ascii="Calibri" w:hAnsi="Calibri"/>
          <w:sz w:val="24"/>
          <w:szCs w:val="24"/>
        </w:rPr>
        <w:t xml:space="preserve">.2.2. Zamawiający żąda wskazania przez wykonawcę w ofercie części zamówienia, których </w:t>
      </w:r>
    </w:p>
    <w:p w14:paraId="69ED6BAF" w14:textId="77777777" w:rsidR="003F6B0B" w:rsidRDefault="003F6B0B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  <w:r w:rsidR="00D55F70">
        <w:rPr>
          <w:rFonts w:ascii="Calibri" w:hAnsi="Calibri"/>
          <w:sz w:val="24"/>
          <w:szCs w:val="24"/>
        </w:rPr>
        <w:t xml:space="preserve">    </w:t>
      </w:r>
      <w:r>
        <w:rPr>
          <w:rFonts w:ascii="Calibri" w:hAnsi="Calibri"/>
          <w:sz w:val="24"/>
          <w:szCs w:val="24"/>
        </w:rPr>
        <w:t xml:space="preserve">  </w:t>
      </w:r>
      <w:r w:rsidR="00043AC0" w:rsidRPr="00DB04D8">
        <w:rPr>
          <w:rFonts w:ascii="Calibri" w:hAnsi="Calibri"/>
          <w:sz w:val="24"/>
          <w:szCs w:val="24"/>
        </w:rPr>
        <w:t xml:space="preserve">wykonanie </w:t>
      </w:r>
      <w:r w:rsidR="00DB04D8">
        <w:rPr>
          <w:rFonts w:ascii="Calibri" w:hAnsi="Calibri"/>
          <w:sz w:val="24"/>
          <w:szCs w:val="24"/>
        </w:rPr>
        <w:t xml:space="preserve"> </w:t>
      </w:r>
      <w:r w:rsidR="00043AC0" w:rsidRPr="00DB04D8">
        <w:rPr>
          <w:rFonts w:ascii="Calibri" w:hAnsi="Calibri"/>
          <w:sz w:val="24"/>
          <w:szCs w:val="24"/>
        </w:rPr>
        <w:t xml:space="preserve">zamierza powierzyć podwykonawcom, i podania przez wykonawcę firm </w:t>
      </w:r>
    </w:p>
    <w:p w14:paraId="544912EE" w14:textId="77777777" w:rsidR="00043AC0" w:rsidRPr="00DB04D8" w:rsidRDefault="003F6B0B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  <w:r w:rsidR="00D55F70">
        <w:rPr>
          <w:rFonts w:ascii="Calibri" w:hAnsi="Calibri"/>
          <w:sz w:val="24"/>
          <w:szCs w:val="24"/>
        </w:rPr>
        <w:t xml:space="preserve">    </w:t>
      </w:r>
      <w:r>
        <w:rPr>
          <w:rFonts w:ascii="Calibri" w:hAnsi="Calibri"/>
          <w:sz w:val="24"/>
          <w:szCs w:val="24"/>
        </w:rPr>
        <w:t xml:space="preserve">  </w:t>
      </w:r>
      <w:r w:rsidR="00043AC0" w:rsidRPr="00DB04D8">
        <w:rPr>
          <w:rFonts w:ascii="Calibri" w:hAnsi="Calibri"/>
          <w:sz w:val="24"/>
          <w:szCs w:val="24"/>
        </w:rPr>
        <w:t>podwykonawców. Wskazanie</w:t>
      </w:r>
      <w:r>
        <w:rPr>
          <w:rFonts w:ascii="Calibri" w:hAnsi="Calibri"/>
          <w:sz w:val="24"/>
          <w:szCs w:val="24"/>
        </w:rPr>
        <w:t xml:space="preserve"> </w:t>
      </w:r>
      <w:r w:rsidR="00DE3CAF">
        <w:rPr>
          <w:rFonts w:ascii="Calibri" w:hAnsi="Calibri"/>
          <w:sz w:val="24"/>
          <w:szCs w:val="24"/>
        </w:rPr>
        <w:t>niniejszego nastąpi w f</w:t>
      </w:r>
      <w:r w:rsidR="00043AC0" w:rsidRPr="00DB04D8">
        <w:rPr>
          <w:rFonts w:ascii="Calibri" w:hAnsi="Calibri"/>
          <w:sz w:val="24"/>
          <w:szCs w:val="24"/>
        </w:rPr>
        <w:t xml:space="preserve">ormularzu oferty. </w:t>
      </w:r>
    </w:p>
    <w:p w14:paraId="1268260E" w14:textId="77777777" w:rsidR="003F6B0B" w:rsidRDefault="00AE0002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32</w:t>
      </w:r>
      <w:r w:rsidR="00043AC0" w:rsidRPr="00DB04D8">
        <w:rPr>
          <w:rFonts w:ascii="Calibri" w:hAnsi="Calibri"/>
          <w:sz w:val="24"/>
          <w:szCs w:val="24"/>
        </w:rPr>
        <w:t xml:space="preserve">.2.3. Jeżeli zmiana albo rezygnacja z podwykonawcy dotyczy podmiotu, na którego zasoby </w:t>
      </w:r>
    </w:p>
    <w:p w14:paraId="4088A8A6" w14:textId="77777777" w:rsidR="003F6B0B" w:rsidRDefault="003F6B0B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  <w:r w:rsidR="00D55F70">
        <w:rPr>
          <w:rFonts w:ascii="Calibri" w:hAnsi="Calibri"/>
          <w:sz w:val="24"/>
          <w:szCs w:val="24"/>
        </w:rPr>
        <w:t xml:space="preserve">    </w:t>
      </w:r>
      <w:r>
        <w:rPr>
          <w:rFonts w:ascii="Calibri" w:hAnsi="Calibri"/>
          <w:sz w:val="24"/>
          <w:szCs w:val="24"/>
        </w:rPr>
        <w:t xml:space="preserve">  </w:t>
      </w:r>
      <w:r w:rsidR="00043AC0" w:rsidRPr="00DB04D8">
        <w:rPr>
          <w:rFonts w:ascii="Calibri" w:hAnsi="Calibri"/>
          <w:sz w:val="24"/>
          <w:szCs w:val="24"/>
        </w:rPr>
        <w:t xml:space="preserve">wykonawca </w:t>
      </w:r>
      <w:r w:rsidR="00DB04D8">
        <w:rPr>
          <w:rFonts w:ascii="Calibri" w:hAnsi="Calibri"/>
          <w:sz w:val="24"/>
          <w:szCs w:val="24"/>
        </w:rPr>
        <w:t xml:space="preserve"> </w:t>
      </w:r>
      <w:r w:rsidR="00043AC0" w:rsidRPr="00DB04D8">
        <w:rPr>
          <w:rFonts w:ascii="Calibri" w:hAnsi="Calibri"/>
          <w:sz w:val="24"/>
          <w:szCs w:val="24"/>
        </w:rPr>
        <w:t xml:space="preserve">powoływał się, na zasadach określonych w art. 22a ust. 1, w celu wykazania </w:t>
      </w:r>
    </w:p>
    <w:p w14:paraId="55BABFAC" w14:textId="77777777" w:rsidR="003F6B0B" w:rsidRDefault="003F6B0B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</w:t>
      </w:r>
      <w:r w:rsidR="00D55F70">
        <w:rPr>
          <w:rFonts w:ascii="Calibri" w:hAnsi="Calibri"/>
          <w:sz w:val="24"/>
          <w:szCs w:val="24"/>
        </w:rPr>
        <w:t xml:space="preserve">    </w:t>
      </w:r>
      <w:r>
        <w:rPr>
          <w:rFonts w:ascii="Calibri" w:hAnsi="Calibri"/>
          <w:sz w:val="24"/>
          <w:szCs w:val="24"/>
        </w:rPr>
        <w:t xml:space="preserve"> </w:t>
      </w:r>
      <w:r w:rsidR="00043AC0" w:rsidRPr="00DB04D8">
        <w:rPr>
          <w:rFonts w:ascii="Calibri" w:hAnsi="Calibri"/>
          <w:sz w:val="24"/>
          <w:szCs w:val="24"/>
        </w:rPr>
        <w:t xml:space="preserve">spełniania warunków </w:t>
      </w:r>
      <w:r w:rsidR="00DB04D8">
        <w:rPr>
          <w:rFonts w:ascii="Calibri" w:hAnsi="Calibri"/>
          <w:sz w:val="24"/>
          <w:szCs w:val="24"/>
        </w:rPr>
        <w:t xml:space="preserve"> </w:t>
      </w:r>
      <w:r w:rsidR="00043AC0" w:rsidRPr="00DB04D8">
        <w:rPr>
          <w:rFonts w:ascii="Calibri" w:hAnsi="Calibri"/>
          <w:sz w:val="24"/>
          <w:szCs w:val="24"/>
        </w:rPr>
        <w:t xml:space="preserve">udziału w postępowaniu lub kryteriów selekcji, wykonawca jest </w:t>
      </w:r>
    </w:p>
    <w:p w14:paraId="7857FB61" w14:textId="77777777" w:rsidR="003F6B0B" w:rsidRDefault="003F6B0B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</w:t>
      </w:r>
      <w:r w:rsidR="00D55F70">
        <w:rPr>
          <w:rFonts w:ascii="Calibri" w:hAnsi="Calibri"/>
          <w:sz w:val="24"/>
          <w:szCs w:val="24"/>
        </w:rPr>
        <w:t xml:space="preserve">    </w:t>
      </w:r>
      <w:r w:rsidR="00043AC0" w:rsidRPr="00DB04D8">
        <w:rPr>
          <w:rFonts w:ascii="Calibri" w:hAnsi="Calibri"/>
          <w:sz w:val="24"/>
          <w:szCs w:val="24"/>
        </w:rPr>
        <w:t xml:space="preserve">obowiązany wykazać zamawiającemu, </w:t>
      </w:r>
      <w:r w:rsidR="00DB04D8">
        <w:rPr>
          <w:rFonts w:ascii="Calibri" w:hAnsi="Calibri"/>
          <w:sz w:val="24"/>
          <w:szCs w:val="24"/>
        </w:rPr>
        <w:t xml:space="preserve"> </w:t>
      </w:r>
      <w:r w:rsidR="00043AC0" w:rsidRPr="00DB04D8">
        <w:rPr>
          <w:rFonts w:ascii="Calibri" w:hAnsi="Calibri"/>
          <w:sz w:val="24"/>
          <w:szCs w:val="24"/>
        </w:rPr>
        <w:t xml:space="preserve">że proponowany inny podwykonawca lub wykonawca </w:t>
      </w:r>
    </w:p>
    <w:p w14:paraId="6253A688" w14:textId="77777777" w:rsidR="003F6B0B" w:rsidRDefault="003F6B0B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  <w:r w:rsidR="00D55F70">
        <w:rPr>
          <w:rFonts w:ascii="Calibri" w:hAnsi="Calibri"/>
          <w:sz w:val="24"/>
          <w:szCs w:val="24"/>
        </w:rPr>
        <w:t xml:space="preserve">     </w:t>
      </w:r>
      <w:r>
        <w:rPr>
          <w:rFonts w:ascii="Calibri" w:hAnsi="Calibri"/>
          <w:sz w:val="24"/>
          <w:szCs w:val="24"/>
        </w:rPr>
        <w:t xml:space="preserve"> </w:t>
      </w:r>
      <w:r w:rsidR="00043AC0" w:rsidRPr="00DB04D8">
        <w:rPr>
          <w:rFonts w:ascii="Calibri" w:hAnsi="Calibri"/>
          <w:sz w:val="24"/>
          <w:szCs w:val="24"/>
        </w:rPr>
        <w:t xml:space="preserve">samodzielnie spełnia je w stopniu nie mniejszym </w:t>
      </w:r>
      <w:r w:rsidR="00DB04D8">
        <w:rPr>
          <w:rFonts w:ascii="Calibri" w:hAnsi="Calibri"/>
          <w:sz w:val="24"/>
          <w:szCs w:val="24"/>
        </w:rPr>
        <w:t xml:space="preserve">  </w:t>
      </w:r>
      <w:r w:rsidR="00043AC0" w:rsidRPr="00DB04D8">
        <w:rPr>
          <w:rFonts w:ascii="Calibri" w:hAnsi="Calibri"/>
          <w:sz w:val="24"/>
          <w:szCs w:val="24"/>
        </w:rPr>
        <w:t xml:space="preserve">niż podwykonawca, na którego zasoby </w:t>
      </w:r>
    </w:p>
    <w:p w14:paraId="3E2897A2" w14:textId="77777777" w:rsidR="00334C3F" w:rsidRPr="00DB04D8" w:rsidRDefault="003F6B0B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</w:t>
      </w:r>
      <w:r w:rsidR="00D55F70">
        <w:rPr>
          <w:rFonts w:ascii="Calibri" w:hAnsi="Calibri"/>
          <w:sz w:val="24"/>
          <w:szCs w:val="24"/>
        </w:rPr>
        <w:t xml:space="preserve">    </w:t>
      </w:r>
      <w:r w:rsidR="00043AC0" w:rsidRPr="00DB04D8">
        <w:rPr>
          <w:rFonts w:ascii="Calibri" w:hAnsi="Calibri"/>
          <w:sz w:val="24"/>
          <w:szCs w:val="24"/>
        </w:rPr>
        <w:t>wykonawca powoływał się w trakcie postępowania o udzielenie</w:t>
      </w:r>
      <w:r w:rsidR="00DB04D8">
        <w:rPr>
          <w:rFonts w:ascii="Calibri" w:hAnsi="Calibri"/>
          <w:sz w:val="24"/>
          <w:szCs w:val="24"/>
        </w:rPr>
        <w:t xml:space="preserve">  </w:t>
      </w:r>
      <w:r w:rsidR="00043AC0" w:rsidRPr="00DB04D8">
        <w:rPr>
          <w:rFonts w:ascii="Calibri" w:hAnsi="Calibri"/>
          <w:sz w:val="24"/>
          <w:szCs w:val="24"/>
        </w:rPr>
        <w:t xml:space="preserve">zamówienia. </w:t>
      </w:r>
    </w:p>
    <w:p w14:paraId="364DEEBB" w14:textId="77777777" w:rsidR="00043AC0" w:rsidRPr="00043AC0" w:rsidRDefault="00043AC0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14:paraId="66CC3D58" w14:textId="77777777" w:rsidR="00043AC0" w:rsidRPr="00684FB7" w:rsidRDefault="00AE0002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33</w:t>
      </w:r>
      <w:r w:rsidR="00043AC0" w:rsidRPr="00684FB7">
        <w:rPr>
          <w:rFonts w:ascii="Calibri" w:hAnsi="Calibri" w:cs="Calibri"/>
          <w:b/>
          <w:bCs/>
          <w:sz w:val="24"/>
          <w:szCs w:val="24"/>
        </w:rPr>
        <w:t xml:space="preserve">. Wykaz załączników </w:t>
      </w:r>
    </w:p>
    <w:p w14:paraId="445A48C3" w14:textId="77777777" w:rsidR="00043AC0" w:rsidRPr="00684FB7" w:rsidRDefault="00AE0002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33</w:t>
      </w:r>
      <w:r w:rsidR="00043AC0" w:rsidRPr="00684FB7">
        <w:rPr>
          <w:rFonts w:ascii="Calibri" w:hAnsi="Calibri" w:cs="Calibri"/>
          <w:sz w:val="24"/>
          <w:szCs w:val="24"/>
        </w:rPr>
        <w:t xml:space="preserve">.1. </w:t>
      </w:r>
      <w:r w:rsidR="00043AC0" w:rsidRPr="00684FB7">
        <w:rPr>
          <w:rFonts w:ascii="Calibri" w:hAnsi="Calibri" w:cs="Calibri"/>
          <w:b/>
          <w:bCs/>
          <w:sz w:val="24"/>
          <w:szCs w:val="24"/>
        </w:rPr>
        <w:t xml:space="preserve">Załącznikami do SIWZ są: </w:t>
      </w:r>
    </w:p>
    <w:p w14:paraId="76555C80" w14:textId="77777777" w:rsidR="00CB32FB" w:rsidRPr="00D70491" w:rsidRDefault="00AE0002" w:rsidP="00CB32FB">
      <w:pPr>
        <w:pStyle w:val="Default"/>
        <w:jc w:val="both"/>
        <w:rPr>
          <w:color w:val="auto"/>
        </w:rPr>
      </w:pPr>
      <w:r>
        <w:t>33</w:t>
      </w:r>
      <w:r w:rsidR="00043AC0" w:rsidRPr="00684FB7">
        <w:t xml:space="preserve">.1.1. </w:t>
      </w:r>
      <w:r w:rsidR="00CB32FB" w:rsidRPr="00D70491">
        <w:rPr>
          <w:color w:val="auto"/>
        </w:rPr>
        <w:t>Dokumentacja projektowa”, która stanowi załącznik nr 1 do SIWZ, na którą składa się:</w:t>
      </w:r>
    </w:p>
    <w:p w14:paraId="3C5BEDCE" w14:textId="77777777" w:rsidR="00B60384" w:rsidRPr="00312358" w:rsidRDefault="00B60384" w:rsidP="00B60384">
      <w:pPr>
        <w:pStyle w:val="Default"/>
        <w:numPr>
          <w:ilvl w:val="2"/>
          <w:numId w:val="27"/>
        </w:numPr>
        <w:jc w:val="both"/>
        <w:rPr>
          <w:color w:val="auto"/>
        </w:rPr>
      </w:pPr>
      <w:r w:rsidRPr="00312358">
        <w:rPr>
          <w:color w:val="auto"/>
        </w:rPr>
        <w:t>Lokalizacja robót – załącznik nr 1a,</w:t>
      </w:r>
    </w:p>
    <w:p w14:paraId="2DBEC71D" w14:textId="77777777" w:rsidR="00B60384" w:rsidRPr="00312358" w:rsidRDefault="00B60384" w:rsidP="00B60384">
      <w:pPr>
        <w:pStyle w:val="Default"/>
        <w:numPr>
          <w:ilvl w:val="2"/>
          <w:numId w:val="27"/>
        </w:numPr>
        <w:jc w:val="both"/>
        <w:rPr>
          <w:color w:val="auto"/>
        </w:rPr>
      </w:pPr>
      <w:r w:rsidRPr="00312358">
        <w:rPr>
          <w:color w:val="auto"/>
        </w:rPr>
        <w:t>Organizacja ruchu – załącznik nr 1b,</w:t>
      </w:r>
    </w:p>
    <w:p w14:paraId="0AE95DC2" w14:textId="77777777" w:rsidR="00B60384" w:rsidRPr="00312358" w:rsidRDefault="00B60384" w:rsidP="00B60384">
      <w:pPr>
        <w:pStyle w:val="Default"/>
        <w:numPr>
          <w:ilvl w:val="2"/>
          <w:numId w:val="27"/>
        </w:numPr>
        <w:jc w:val="both"/>
        <w:rPr>
          <w:color w:val="auto"/>
        </w:rPr>
      </w:pPr>
      <w:r w:rsidRPr="00312358">
        <w:rPr>
          <w:color w:val="auto"/>
        </w:rPr>
        <w:t>Plan sytuacyjny – załącznik nr 1 c,</w:t>
      </w:r>
    </w:p>
    <w:p w14:paraId="35BE9420" w14:textId="77777777" w:rsidR="00B60384" w:rsidRPr="00312358" w:rsidRDefault="00B60384" w:rsidP="00B60384">
      <w:pPr>
        <w:pStyle w:val="Default"/>
        <w:numPr>
          <w:ilvl w:val="2"/>
          <w:numId w:val="27"/>
        </w:numPr>
        <w:jc w:val="both"/>
        <w:rPr>
          <w:color w:val="auto"/>
        </w:rPr>
      </w:pPr>
      <w:r w:rsidRPr="00312358">
        <w:rPr>
          <w:color w:val="auto"/>
        </w:rPr>
        <w:t xml:space="preserve">Przekroje – załącznik nr 1 d, </w:t>
      </w:r>
    </w:p>
    <w:p w14:paraId="6B454F63" w14:textId="77777777" w:rsidR="00B60384" w:rsidRPr="00312358" w:rsidRDefault="00B60384" w:rsidP="00B60384">
      <w:pPr>
        <w:pStyle w:val="Default"/>
        <w:numPr>
          <w:ilvl w:val="2"/>
          <w:numId w:val="27"/>
        </w:numPr>
        <w:jc w:val="both"/>
        <w:rPr>
          <w:color w:val="auto"/>
        </w:rPr>
      </w:pPr>
      <w:r w:rsidRPr="00312358">
        <w:rPr>
          <w:color w:val="auto"/>
        </w:rPr>
        <w:t>Opis techniczny organizacji ruchu – załącznik nr 1e,</w:t>
      </w:r>
    </w:p>
    <w:p w14:paraId="5D0378E8" w14:textId="77777777" w:rsidR="00B60384" w:rsidRPr="00312358" w:rsidRDefault="00B60384" w:rsidP="00B60384">
      <w:pPr>
        <w:pStyle w:val="Default"/>
        <w:numPr>
          <w:ilvl w:val="2"/>
          <w:numId w:val="27"/>
        </w:numPr>
        <w:jc w:val="both"/>
        <w:rPr>
          <w:color w:val="auto"/>
        </w:rPr>
      </w:pPr>
      <w:r w:rsidRPr="00312358">
        <w:rPr>
          <w:color w:val="auto"/>
        </w:rPr>
        <w:t>Opis techniczny – załącznik nr 1f,</w:t>
      </w:r>
    </w:p>
    <w:p w14:paraId="69424481" w14:textId="77777777" w:rsidR="00B60384" w:rsidRPr="00312358" w:rsidRDefault="00B60384" w:rsidP="00B60384">
      <w:pPr>
        <w:pStyle w:val="Default"/>
        <w:numPr>
          <w:ilvl w:val="2"/>
          <w:numId w:val="27"/>
        </w:numPr>
        <w:jc w:val="both"/>
        <w:rPr>
          <w:color w:val="auto"/>
        </w:rPr>
      </w:pPr>
      <w:r w:rsidRPr="00312358">
        <w:rPr>
          <w:color w:val="auto"/>
        </w:rPr>
        <w:t>Przedmiar robót – załącznik nr 1g,</w:t>
      </w:r>
    </w:p>
    <w:p w14:paraId="2E4AFC1B" w14:textId="258C43E7" w:rsidR="00B60384" w:rsidRDefault="00B60384" w:rsidP="00B60384">
      <w:pPr>
        <w:pStyle w:val="Default"/>
        <w:numPr>
          <w:ilvl w:val="2"/>
          <w:numId w:val="27"/>
        </w:numPr>
        <w:jc w:val="both"/>
        <w:rPr>
          <w:color w:val="auto"/>
        </w:rPr>
      </w:pPr>
      <w:r w:rsidRPr="00312358">
        <w:rPr>
          <w:color w:val="auto"/>
        </w:rPr>
        <w:t>Specyfikacje Techniczne Wykonania i Odbioru Robót – załącznik nr 1h</w:t>
      </w:r>
      <w:r w:rsidR="007368B1">
        <w:rPr>
          <w:color w:val="auto"/>
        </w:rPr>
        <w:t>,</w:t>
      </w:r>
    </w:p>
    <w:p w14:paraId="32B3BE44" w14:textId="2595EBCF" w:rsidR="007368B1" w:rsidRDefault="007368B1" w:rsidP="007368B1">
      <w:pPr>
        <w:pStyle w:val="Default"/>
        <w:numPr>
          <w:ilvl w:val="2"/>
          <w:numId w:val="27"/>
        </w:numPr>
        <w:jc w:val="both"/>
        <w:rPr>
          <w:color w:val="auto"/>
        </w:rPr>
      </w:pPr>
      <w:r>
        <w:rPr>
          <w:color w:val="auto"/>
        </w:rPr>
        <w:t>Informacja dot. bezpieczeństwa i ochrony zdrowia (BIOZ) – załącznik nr 1i.</w:t>
      </w:r>
    </w:p>
    <w:p w14:paraId="03843BB8" w14:textId="2011B37D" w:rsidR="00D537FC" w:rsidRPr="00D537FC" w:rsidRDefault="00D537FC" w:rsidP="00D537FC">
      <w:pPr>
        <w:pStyle w:val="Default"/>
        <w:numPr>
          <w:ilvl w:val="2"/>
          <w:numId w:val="27"/>
        </w:numPr>
        <w:jc w:val="both"/>
        <w:rPr>
          <w:color w:val="auto"/>
        </w:rPr>
      </w:pPr>
      <w:r>
        <w:rPr>
          <w:color w:val="auto"/>
        </w:rPr>
        <w:t>Kosztorys ofertowy – załącznik nr 1j.</w:t>
      </w:r>
    </w:p>
    <w:p w14:paraId="4231765E" w14:textId="77777777" w:rsidR="002B3888" w:rsidRDefault="00AE0002" w:rsidP="002B38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33</w:t>
      </w:r>
      <w:r w:rsidR="00043AC0" w:rsidRPr="00684FB7">
        <w:rPr>
          <w:rFonts w:ascii="Calibri" w:hAnsi="Calibri" w:cs="Calibri"/>
          <w:sz w:val="24"/>
          <w:szCs w:val="24"/>
        </w:rPr>
        <w:t xml:space="preserve">.1.2. </w:t>
      </w:r>
      <w:r w:rsidR="002B3888" w:rsidRPr="00684FB7">
        <w:rPr>
          <w:rFonts w:ascii="Calibri" w:hAnsi="Calibri" w:cs="Calibri"/>
          <w:sz w:val="24"/>
          <w:szCs w:val="24"/>
        </w:rPr>
        <w:t xml:space="preserve">Oświadczenie wykonawcy </w:t>
      </w:r>
      <w:r w:rsidR="00FE3DCD">
        <w:rPr>
          <w:rFonts w:ascii="Calibri" w:hAnsi="Calibri" w:cs="Calibri"/>
          <w:sz w:val="24"/>
          <w:szCs w:val="24"/>
        </w:rPr>
        <w:t xml:space="preserve">na podstawie art. 25a ust. 1 </w:t>
      </w:r>
      <w:proofErr w:type="spellStart"/>
      <w:r w:rsidR="00FE3DCD">
        <w:rPr>
          <w:rFonts w:ascii="Calibri" w:hAnsi="Calibri" w:cs="Calibri"/>
          <w:sz w:val="24"/>
          <w:szCs w:val="24"/>
        </w:rPr>
        <w:t>Pzp</w:t>
      </w:r>
      <w:proofErr w:type="spellEnd"/>
      <w:r w:rsidR="002B3888">
        <w:rPr>
          <w:rFonts w:ascii="Calibri" w:hAnsi="Calibri" w:cs="Calibri"/>
          <w:sz w:val="24"/>
          <w:szCs w:val="24"/>
        </w:rPr>
        <w:t xml:space="preserve"> </w:t>
      </w:r>
      <w:r w:rsidR="002B3888" w:rsidRPr="00684FB7">
        <w:rPr>
          <w:rFonts w:ascii="Calibri" w:hAnsi="Calibri" w:cs="Calibri"/>
          <w:sz w:val="24"/>
          <w:szCs w:val="24"/>
        </w:rPr>
        <w:t xml:space="preserve">- wzór stanowi </w:t>
      </w:r>
      <w:r w:rsidR="002B3888">
        <w:rPr>
          <w:rFonts w:ascii="Calibri" w:hAnsi="Calibri" w:cs="Calibri"/>
          <w:sz w:val="24"/>
          <w:szCs w:val="24"/>
        </w:rPr>
        <w:br/>
        <w:t xml:space="preserve">              </w:t>
      </w:r>
      <w:r w:rsidR="002B3888" w:rsidRPr="00684FB7">
        <w:rPr>
          <w:rFonts w:ascii="Calibri" w:hAnsi="Calibri" w:cs="Calibri"/>
          <w:sz w:val="24"/>
          <w:szCs w:val="24"/>
        </w:rPr>
        <w:t>załącznik nr 2</w:t>
      </w:r>
    </w:p>
    <w:p w14:paraId="7E96BD0D" w14:textId="77777777" w:rsidR="006825AA" w:rsidRDefault="00AE0002" w:rsidP="00682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33</w:t>
      </w:r>
      <w:r w:rsidR="00447A1C">
        <w:rPr>
          <w:rFonts w:ascii="Calibri" w:hAnsi="Calibri" w:cs="Calibri"/>
          <w:sz w:val="24"/>
          <w:szCs w:val="24"/>
        </w:rPr>
        <w:t>.1.3</w:t>
      </w:r>
      <w:r w:rsidR="006825AA" w:rsidRPr="00684FB7">
        <w:rPr>
          <w:rFonts w:ascii="Calibri" w:hAnsi="Calibri" w:cs="Calibri"/>
          <w:sz w:val="24"/>
          <w:szCs w:val="24"/>
        </w:rPr>
        <w:t>. Oświadczenie o przynależności lub braku przynależności do tej samej grupy kapitałowej,</w:t>
      </w:r>
    </w:p>
    <w:p w14:paraId="77DF91CE" w14:textId="57C0DE94" w:rsidR="006825AA" w:rsidRDefault="006825AA" w:rsidP="00682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o której </w:t>
      </w:r>
      <w:r w:rsidRPr="00684FB7">
        <w:rPr>
          <w:rFonts w:ascii="Calibri" w:hAnsi="Calibri" w:cs="Calibri"/>
          <w:sz w:val="24"/>
          <w:szCs w:val="24"/>
        </w:rPr>
        <w:t>m</w:t>
      </w:r>
      <w:r w:rsidR="00FE3DCD">
        <w:rPr>
          <w:rFonts w:ascii="Calibri" w:hAnsi="Calibri" w:cs="Calibri"/>
          <w:sz w:val="24"/>
          <w:szCs w:val="24"/>
        </w:rPr>
        <w:t xml:space="preserve">owa w art. 24 ust. 1 pkt 23) </w:t>
      </w:r>
      <w:proofErr w:type="spellStart"/>
      <w:r w:rsidR="00FE3DCD">
        <w:rPr>
          <w:rFonts w:ascii="Calibri" w:hAnsi="Calibri" w:cs="Calibri"/>
          <w:sz w:val="24"/>
          <w:szCs w:val="24"/>
        </w:rPr>
        <w:t>Pzp</w:t>
      </w:r>
      <w:proofErr w:type="spellEnd"/>
      <w:r w:rsidR="009A1AE7">
        <w:rPr>
          <w:rFonts w:ascii="Calibri" w:hAnsi="Calibri" w:cs="Calibri"/>
          <w:sz w:val="24"/>
          <w:szCs w:val="24"/>
        </w:rPr>
        <w:t xml:space="preserve"> </w:t>
      </w:r>
      <w:r w:rsidR="00447A1C">
        <w:rPr>
          <w:rFonts w:ascii="Calibri" w:hAnsi="Calibri" w:cs="Calibri"/>
          <w:sz w:val="24"/>
          <w:szCs w:val="24"/>
        </w:rPr>
        <w:t>– wzór stanowi załącznik nr 3</w:t>
      </w:r>
      <w:r w:rsidRPr="00684FB7">
        <w:rPr>
          <w:rFonts w:ascii="Calibri" w:hAnsi="Calibri" w:cs="Calibri"/>
          <w:sz w:val="24"/>
          <w:szCs w:val="24"/>
        </w:rPr>
        <w:t xml:space="preserve">, </w:t>
      </w:r>
    </w:p>
    <w:p w14:paraId="684F37EC" w14:textId="1AE38D04" w:rsidR="0030643A" w:rsidRPr="00684FB7" w:rsidRDefault="0030643A" w:rsidP="00682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33.1.4. Wykaz robót budowlanych – załącznik nr 4,</w:t>
      </w:r>
    </w:p>
    <w:p w14:paraId="56E9963A" w14:textId="1D1E32A7" w:rsidR="006825AA" w:rsidRPr="00CE064F" w:rsidRDefault="00AE0002" w:rsidP="00682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33</w:t>
      </w:r>
      <w:r w:rsidR="00447A1C">
        <w:rPr>
          <w:rFonts w:ascii="Calibri" w:hAnsi="Calibri" w:cs="Calibri"/>
          <w:sz w:val="24"/>
          <w:szCs w:val="24"/>
        </w:rPr>
        <w:t>.1.</w:t>
      </w:r>
      <w:r w:rsidR="0030643A">
        <w:rPr>
          <w:rFonts w:ascii="Calibri" w:hAnsi="Calibri" w:cs="Calibri"/>
          <w:sz w:val="24"/>
          <w:szCs w:val="24"/>
        </w:rPr>
        <w:t>5</w:t>
      </w:r>
      <w:r w:rsidR="006825AA" w:rsidRPr="00CE064F">
        <w:rPr>
          <w:rFonts w:ascii="Calibri" w:hAnsi="Calibri" w:cs="Calibri"/>
          <w:sz w:val="24"/>
          <w:szCs w:val="24"/>
        </w:rPr>
        <w:t xml:space="preserve">. </w:t>
      </w:r>
      <w:r w:rsidR="007351FB" w:rsidRPr="00CE064F">
        <w:rPr>
          <w:rFonts w:ascii="Calibri" w:hAnsi="Calibri" w:cs="Calibri"/>
          <w:sz w:val="24"/>
          <w:szCs w:val="24"/>
        </w:rPr>
        <w:t xml:space="preserve"> </w:t>
      </w:r>
      <w:r w:rsidR="006825AA" w:rsidRPr="00CE064F">
        <w:rPr>
          <w:rFonts w:ascii="Calibri" w:hAnsi="Calibri" w:cs="Calibri"/>
          <w:sz w:val="24"/>
          <w:szCs w:val="24"/>
        </w:rPr>
        <w:t xml:space="preserve">Wykaz osób </w:t>
      </w:r>
      <w:r w:rsidR="007351FB">
        <w:rPr>
          <w:rFonts w:ascii="Calibri" w:hAnsi="Calibri" w:cs="Calibri"/>
          <w:sz w:val="24"/>
          <w:szCs w:val="24"/>
        </w:rPr>
        <w:t>- w</w:t>
      </w:r>
      <w:r w:rsidR="00447A1C">
        <w:rPr>
          <w:rFonts w:ascii="Calibri" w:hAnsi="Calibri" w:cs="Calibri"/>
          <w:sz w:val="24"/>
          <w:szCs w:val="24"/>
        </w:rPr>
        <w:t xml:space="preserve">zór stanowi załącznik nr </w:t>
      </w:r>
      <w:r w:rsidR="0030643A">
        <w:rPr>
          <w:rFonts w:ascii="Calibri" w:hAnsi="Calibri" w:cs="Calibri"/>
          <w:sz w:val="24"/>
          <w:szCs w:val="24"/>
        </w:rPr>
        <w:t>5</w:t>
      </w:r>
      <w:r w:rsidR="006825AA" w:rsidRPr="00CE064F">
        <w:rPr>
          <w:rFonts w:ascii="Calibri" w:hAnsi="Calibri" w:cs="Calibri"/>
          <w:sz w:val="24"/>
          <w:szCs w:val="24"/>
        </w:rPr>
        <w:t xml:space="preserve">, </w:t>
      </w:r>
    </w:p>
    <w:p w14:paraId="5A351BCA" w14:textId="0952567A" w:rsidR="00043AC0" w:rsidRDefault="00AE0002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33</w:t>
      </w:r>
      <w:r w:rsidR="00447A1C">
        <w:rPr>
          <w:rFonts w:ascii="Calibri" w:hAnsi="Calibri" w:cs="Calibri"/>
          <w:sz w:val="24"/>
          <w:szCs w:val="24"/>
        </w:rPr>
        <w:t>.1.6</w:t>
      </w:r>
      <w:r w:rsidR="006825AA" w:rsidRPr="00684FB7">
        <w:rPr>
          <w:rFonts w:ascii="Calibri" w:hAnsi="Calibri" w:cs="Calibri"/>
          <w:sz w:val="24"/>
          <w:szCs w:val="24"/>
        </w:rPr>
        <w:t>.</w:t>
      </w:r>
      <w:r w:rsidR="007351FB">
        <w:rPr>
          <w:rFonts w:ascii="Calibri" w:hAnsi="Calibri" w:cs="Calibri"/>
          <w:sz w:val="24"/>
          <w:szCs w:val="24"/>
        </w:rPr>
        <w:t xml:space="preserve"> </w:t>
      </w:r>
      <w:r w:rsidR="00043AC0" w:rsidRPr="00684FB7">
        <w:rPr>
          <w:rFonts w:ascii="Calibri" w:hAnsi="Calibri" w:cs="Calibri"/>
          <w:sz w:val="24"/>
          <w:szCs w:val="24"/>
        </w:rPr>
        <w:t>Formularz oferty</w:t>
      </w:r>
      <w:r w:rsidR="006825AA">
        <w:rPr>
          <w:rFonts w:ascii="Calibri" w:hAnsi="Calibri" w:cs="Calibri"/>
          <w:sz w:val="24"/>
          <w:szCs w:val="24"/>
        </w:rPr>
        <w:t xml:space="preserve"> - wzór stanowi </w:t>
      </w:r>
      <w:r w:rsidR="00447A1C">
        <w:rPr>
          <w:rFonts w:ascii="Calibri" w:hAnsi="Calibri" w:cs="Calibri"/>
          <w:sz w:val="24"/>
          <w:szCs w:val="24"/>
        </w:rPr>
        <w:t xml:space="preserve">załącznik nr </w:t>
      </w:r>
      <w:r w:rsidR="0030643A">
        <w:rPr>
          <w:rFonts w:ascii="Calibri" w:hAnsi="Calibri" w:cs="Calibri"/>
          <w:sz w:val="24"/>
          <w:szCs w:val="24"/>
        </w:rPr>
        <w:t>6</w:t>
      </w:r>
      <w:r w:rsidR="00043AC0" w:rsidRPr="00CE064F">
        <w:rPr>
          <w:rFonts w:ascii="Calibri" w:hAnsi="Calibri" w:cs="Calibri"/>
          <w:sz w:val="24"/>
          <w:szCs w:val="24"/>
        </w:rPr>
        <w:t>,</w:t>
      </w:r>
      <w:r w:rsidR="00043AC0" w:rsidRPr="00684FB7">
        <w:rPr>
          <w:rFonts w:ascii="Calibri" w:hAnsi="Calibri" w:cs="Calibri"/>
          <w:sz w:val="24"/>
          <w:szCs w:val="24"/>
        </w:rPr>
        <w:t xml:space="preserve"> </w:t>
      </w:r>
    </w:p>
    <w:p w14:paraId="427803BA" w14:textId="53032218" w:rsidR="00034149" w:rsidRPr="00684FB7" w:rsidRDefault="00AE0002" w:rsidP="007A64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33</w:t>
      </w:r>
      <w:r w:rsidR="00447A1C">
        <w:rPr>
          <w:rFonts w:ascii="Calibri" w:hAnsi="Calibri" w:cs="Calibri"/>
          <w:sz w:val="24"/>
          <w:szCs w:val="24"/>
        </w:rPr>
        <w:t>.1.7</w:t>
      </w:r>
      <w:r w:rsidR="006825AA">
        <w:rPr>
          <w:rFonts w:ascii="Calibri" w:hAnsi="Calibri" w:cs="Calibri"/>
          <w:sz w:val="24"/>
          <w:szCs w:val="24"/>
        </w:rPr>
        <w:t xml:space="preserve">. Wzór umowy – </w:t>
      </w:r>
      <w:r w:rsidR="007C4176">
        <w:rPr>
          <w:rFonts w:ascii="Calibri" w:hAnsi="Calibri" w:cs="Calibri"/>
          <w:sz w:val="24"/>
          <w:szCs w:val="24"/>
        </w:rPr>
        <w:t xml:space="preserve">załącznik nr </w:t>
      </w:r>
      <w:r w:rsidR="0030643A">
        <w:rPr>
          <w:rFonts w:ascii="Calibri" w:hAnsi="Calibri" w:cs="Calibri"/>
          <w:sz w:val="24"/>
          <w:szCs w:val="24"/>
        </w:rPr>
        <w:t>7</w:t>
      </w:r>
      <w:r w:rsidR="005E18D5">
        <w:rPr>
          <w:rFonts w:ascii="Calibri" w:hAnsi="Calibri" w:cs="Calibri"/>
          <w:sz w:val="24"/>
          <w:szCs w:val="24"/>
        </w:rPr>
        <w:t>.</w:t>
      </w:r>
    </w:p>
    <w:p w14:paraId="1133CD44" w14:textId="77777777" w:rsidR="00684FB7" w:rsidRDefault="00AE0002" w:rsidP="00DE0A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33</w:t>
      </w:r>
      <w:r w:rsidR="00043AC0" w:rsidRPr="00684FB7">
        <w:rPr>
          <w:rFonts w:ascii="Calibri" w:hAnsi="Calibri" w:cs="Calibri"/>
          <w:sz w:val="24"/>
          <w:szCs w:val="24"/>
        </w:rPr>
        <w:t xml:space="preserve">.2. Zamawiający dopuszcza zmiany wielkości pól załączników oraz odmiany wyrazów wynikające </w:t>
      </w:r>
    </w:p>
    <w:p w14:paraId="0B566340" w14:textId="77777777" w:rsidR="00342525" w:rsidRPr="009C2C99" w:rsidRDefault="00684FB7" w:rsidP="009C2C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</w:t>
      </w:r>
      <w:r w:rsidR="00043AC0" w:rsidRPr="00684FB7">
        <w:rPr>
          <w:rFonts w:ascii="Calibri" w:hAnsi="Calibri" w:cs="Calibri"/>
          <w:sz w:val="24"/>
          <w:szCs w:val="24"/>
        </w:rPr>
        <w:t>ze złożenia oferty wspólnej. Wprowadzone zmiany nie mogą zmieniać treści załączników.</w:t>
      </w:r>
    </w:p>
    <w:p w14:paraId="0C2A54E9" w14:textId="77777777" w:rsidR="00342525" w:rsidRDefault="00342525" w:rsidP="00DE0ADD">
      <w:pPr>
        <w:spacing w:after="0"/>
        <w:contextualSpacing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14:paraId="4F082D22" w14:textId="77777777" w:rsidR="00B50757" w:rsidRDefault="00B50757" w:rsidP="00AA0A83">
      <w:pPr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</w:p>
    <w:p w14:paraId="07B85DED" w14:textId="77777777" w:rsidR="00E17B57" w:rsidRDefault="00E17B57" w:rsidP="00AA0A83">
      <w:pPr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</w:p>
    <w:p w14:paraId="46F80824" w14:textId="77777777" w:rsidR="00E17B57" w:rsidRDefault="00E17B57" w:rsidP="00AA0A83">
      <w:pPr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</w:p>
    <w:p w14:paraId="21833D45" w14:textId="77777777" w:rsidR="00E17B57" w:rsidRDefault="00E17B57" w:rsidP="00AA0A83">
      <w:pPr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</w:p>
    <w:p w14:paraId="42D23E2F" w14:textId="77777777" w:rsidR="00E17B57" w:rsidRDefault="00E17B57" w:rsidP="00AA0A83">
      <w:pPr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</w:p>
    <w:p w14:paraId="16A85ACE" w14:textId="77777777" w:rsidR="00E17B57" w:rsidRDefault="00E17B57" w:rsidP="00AA0A83">
      <w:pPr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</w:p>
    <w:p w14:paraId="53B0607C" w14:textId="77777777" w:rsidR="00E17B57" w:rsidRDefault="00E17B57" w:rsidP="00AA0A83">
      <w:pPr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</w:p>
    <w:p w14:paraId="3072521C" w14:textId="347CA311" w:rsidR="007C4176" w:rsidRDefault="007C4176" w:rsidP="00AA0A83">
      <w:pPr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</w:p>
    <w:p w14:paraId="2C8896A6" w14:textId="0F081F1F" w:rsidR="00CB32FB" w:rsidRDefault="00CB32FB" w:rsidP="00AA0A83">
      <w:pPr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</w:p>
    <w:p w14:paraId="42219899" w14:textId="1DE80AD0" w:rsidR="00CB32FB" w:rsidRDefault="00CB32FB" w:rsidP="00AA0A83">
      <w:pPr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</w:p>
    <w:p w14:paraId="1420C10E" w14:textId="479AE537" w:rsidR="00CB32FB" w:rsidRDefault="00CB32FB" w:rsidP="00AA0A83">
      <w:pPr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</w:p>
    <w:sectPr w:rsidR="00CB32FB" w:rsidSect="00157760">
      <w:headerReference w:type="default" r:id="rId9"/>
      <w:footerReference w:type="default" r:id="rId10"/>
      <w:pgSz w:w="11906" w:h="16838" w:code="9"/>
      <w:pgMar w:top="851" w:right="851" w:bottom="851" w:left="1134" w:header="284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85264" w14:textId="77777777" w:rsidR="00672742" w:rsidRDefault="00672742">
      <w:pPr>
        <w:spacing w:after="0" w:line="240" w:lineRule="auto"/>
      </w:pPr>
      <w:r>
        <w:separator/>
      </w:r>
    </w:p>
  </w:endnote>
  <w:endnote w:type="continuationSeparator" w:id="0">
    <w:p w14:paraId="3B489706" w14:textId="77777777" w:rsidR="00672742" w:rsidRDefault="0067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F663E" w14:textId="77777777" w:rsidR="00B60384" w:rsidRPr="007A3EC5" w:rsidRDefault="00B60384">
    <w:pPr>
      <w:pStyle w:val="Stopka"/>
      <w:jc w:val="right"/>
      <w:rPr>
        <w:rFonts w:ascii="Calibri" w:hAnsi="Calibri"/>
        <w:sz w:val="12"/>
      </w:rPr>
    </w:pPr>
    <w:r w:rsidRPr="007A3EC5">
      <w:rPr>
        <w:rFonts w:ascii="Calibri" w:hAnsi="Calibri"/>
        <w:sz w:val="12"/>
      </w:rPr>
      <w:fldChar w:fldCharType="begin"/>
    </w:r>
    <w:r w:rsidRPr="007A3EC5">
      <w:rPr>
        <w:rFonts w:ascii="Calibri" w:hAnsi="Calibri"/>
        <w:sz w:val="12"/>
      </w:rPr>
      <w:instrText>PAGE   \* MERGEFORMAT</w:instrText>
    </w:r>
    <w:r w:rsidRPr="007A3EC5">
      <w:rPr>
        <w:rFonts w:ascii="Calibri" w:hAnsi="Calibri"/>
        <w:sz w:val="12"/>
      </w:rPr>
      <w:fldChar w:fldCharType="separate"/>
    </w:r>
    <w:r>
      <w:rPr>
        <w:rFonts w:ascii="Calibri" w:hAnsi="Calibri"/>
        <w:noProof/>
        <w:sz w:val="12"/>
      </w:rPr>
      <w:t>36</w:t>
    </w:r>
    <w:r w:rsidRPr="007A3EC5">
      <w:rPr>
        <w:rFonts w:ascii="Calibri" w:hAnsi="Calibri"/>
        <w:sz w:val="12"/>
      </w:rPr>
      <w:fldChar w:fldCharType="end"/>
    </w:r>
  </w:p>
  <w:p w14:paraId="49B20DB9" w14:textId="77777777" w:rsidR="00B60384" w:rsidRDefault="00B6038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243D3" w14:textId="77777777" w:rsidR="00672742" w:rsidRDefault="00672742">
      <w:pPr>
        <w:spacing w:after="0" w:line="240" w:lineRule="auto"/>
      </w:pPr>
      <w:r>
        <w:separator/>
      </w:r>
    </w:p>
  </w:footnote>
  <w:footnote w:type="continuationSeparator" w:id="0">
    <w:p w14:paraId="356FA93C" w14:textId="77777777" w:rsidR="00672742" w:rsidRDefault="00672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CD52B" w14:textId="77777777" w:rsidR="00B60384" w:rsidRDefault="00B603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1CCA"/>
    <w:multiLevelType w:val="hybridMultilevel"/>
    <w:tmpl w:val="ECF88A6E"/>
    <w:lvl w:ilvl="0" w:tplc="09B499DE">
      <w:start w:val="1"/>
      <w:numFmt w:val="decimal"/>
      <w:lvlText w:val="%1."/>
      <w:lvlJc w:val="left"/>
      <w:pPr>
        <w:ind w:left="426"/>
      </w:pPr>
      <w:rPr>
        <w:rFonts w:asciiTheme="minorHAnsi" w:eastAsia="Cambria" w:hAnsiTheme="minorHAnsi" w:cstheme="minorHAnsi"/>
        <w:b w:val="0"/>
        <w:i w:val="0"/>
        <w:strike w:val="0"/>
        <w:dstrike w:val="0"/>
        <w:color w:val="auto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042C0E">
      <w:start w:val="1"/>
      <w:numFmt w:val="bullet"/>
      <w:lvlText w:val="-"/>
      <w:lvlJc w:val="left"/>
      <w:pPr>
        <w:ind w:left="10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708856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801184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EADA28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60B942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5EC7DE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5EBA10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B243A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B2701"/>
    <w:multiLevelType w:val="hybridMultilevel"/>
    <w:tmpl w:val="2C5C2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E3C"/>
    <w:multiLevelType w:val="multilevel"/>
    <w:tmpl w:val="548270C2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132920"/>
    <w:multiLevelType w:val="hybridMultilevel"/>
    <w:tmpl w:val="313AC9DC"/>
    <w:lvl w:ilvl="0" w:tplc="4EAEF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B3EE8"/>
    <w:multiLevelType w:val="hybridMultilevel"/>
    <w:tmpl w:val="042C5C72"/>
    <w:lvl w:ilvl="0" w:tplc="15A6ED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B82B4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EE02AB"/>
    <w:multiLevelType w:val="multilevel"/>
    <w:tmpl w:val="FCBC4C5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6" w15:restartNumberingAfterBreak="0">
    <w:nsid w:val="19E217F7"/>
    <w:multiLevelType w:val="hybridMultilevel"/>
    <w:tmpl w:val="BD5E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BD644D"/>
    <w:multiLevelType w:val="hybridMultilevel"/>
    <w:tmpl w:val="D530329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4D64DDB"/>
    <w:multiLevelType w:val="hybridMultilevel"/>
    <w:tmpl w:val="0FCE9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B4968"/>
    <w:multiLevelType w:val="multilevel"/>
    <w:tmpl w:val="CC60237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D658FD"/>
    <w:multiLevelType w:val="multilevel"/>
    <w:tmpl w:val="6F1ACD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2425D40"/>
    <w:multiLevelType w:val="hybridMultilevel"/>
    <w:tmpl w:val="75D62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59E1D39"/>
    <w:multiLevelType w:val="hybridMultilevel"/>
    <w:tmpl w:val="E5E41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C2510"/>
    <w:multiLevelType w:val="multilevel"/>
    <w:tmpl w:val="2AC64A00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B72CEB"/>
    <w:multiLevelType w:val="hybridMultilevel"/>
    <w:tmpl w:val="0D84E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B2684"/>
    <w:multiLevelType w:val="hybridMultilevel"/>
    <w:tmpl w:val="301A9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7122D"/>
    <w:multiLevelType w:val="hybridMultilevel"/>
    <w:tmpl w:val="10BA1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31771"/>
    <w:multiLevelType w:val="hybridMultilevel"/>
    <w:tmpl w:val="5B6E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375D7"/>
    <w:multiLevelType w:val="hybridMultilevel"/>
    <w:tmpl w:val="15AE3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31DEB"/>
    <w:multiLevelType w:val="multilevel"/>
    <w:tmpl w:val="EE083136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22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2A43C9"/>
    <w:multiLevelType w:val="hybridMultilevel"/>
    <w:tmpl w:val="425C13B0"/>
    <w:lvl w:ilvl="0" w:tplc="18B6874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61C6A"/>
    <w:multiLevelType w:val="hybridMultilevel"/>
    <w:tmpl w:val="2EC0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4683E"/>
    <w:multiLevelType w:val="multilevel"/>
    <w:tmpl w:val="CAA222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2E142FE"/>
    <w:multiLevelType w:val="hybridMultilevel"/>
    <w:tmpl w:val="46988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23BFB"/>
    <w:multiLevelType w:val="hybridMultilevel"/>
    <w:tmpl w:val="12886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76EE2"/>
    <w:multiLevelType w:val="multilevel"/>
    <w:tmpl w:val="29B2175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6378E8"/>
    <w:multiLevelType w:val="hybridMultilevel"/>
    <w:tmpl w:val="D3842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A75B7"/>
    <w:multiLevelType w:val="hybridMultilevel"/>
    <w:tmpl w:val="AEC08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50621"/>
    <w:multiLevelType w:val="multilevel"/>
    <w:tmpl w:val="C366CD4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94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0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64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92" w:hanging="1440"/>
      </w:pPr>
      <w:rPr>
        <w:rFonts w:hint="default"/>
        <w:b w:val="0"/>
      </w:rPr>
    </w:lvl>
  </w:abstractNum>
  <w:abstractNum w:abstractNumId="32" w15:restartNumberingAfterBreak="0">
    <w:nsid w:val="67A864A5"/>
    <w:multiLevelType w:val="hybridMultilevel"/>
    <w:tmpl w:val="DA044A9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/>
      </w:pPr>
      <w:rPr>
        <w:rFonts w:hint="default"/>
      </w:r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3" w15:restartNumberingAfterBreak="0">
    <w:nsid w:val="69F066C8"/>
    <w:multiLevelType w:val="multilevel"/>
    <w:tmpl w:val="36EC50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4" w15:restartNumberingAfterBreak="0">
    <w:nsid w:val="6C7B0A43"/>
    <w:multiLevelType w:val="hybridMultilevel"/>
    <w:tmpl w:val="879A8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D27A0C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E7A3C"/>
    <w:multiLevelType w:val="hybridMultilevel"/>
    <w:tmpl w:val="8BEC4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4375C"/>
    <w:multiLevelType w:val="hybridMultilevel"/>
    <w:tmpl w:val="15BC343E"/>
    <w:lvl w:ilvl="0" w:tplc="468A9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2679E"/>
    <w:multiLevelType w:val="multilevel"/>
    <w:tmpl w:val="29B2175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FDC6A82"/>
    <w:multiLevelType w:val="hybridMultilevel"/>
    <w:tmpl w:val="361EA24A"/>
    <w:lvl w:ilvl="0" w:tplc="548CFB2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2"/>
  </w:num>
  <w:num w:numId="4">
    <w:abstractNumId w:val="8"/>
  </w:num>
  <w:num w:numId="5">
    <w:abstractNumId w:val="19"/>
  </w:num>
  <w:num w:numId="6">
    <w:abstractNumId w:val="27"/>
  </w:num>
  <w:num w:numId="7">
    <w:abstractNumId w:val="18"/>
  </w:num>
  <w:num w:numId="8">
    <w:abstractNumId w:val="1"/>
  </w:num>
  <w:num w:numId="9">
    <w:abstractNumId w:val="14"/>
  </w:num>
  <w:num w:numId="10">
    <w:abstractNumId w:val="16"/>
  </w:num>
  <w:num w:numId="11">
    <w:abstractNumId w:val="9"/>
  </w:num>
  <w:num w:numId="12">
    <w:abstractNumId w:val="38"/>
  </w:num>
  <w:num w:numId="13">
    <w:abstractNumId w:val="3"/>
  </w:num>
  <w:num w:numId="14">
    <w:abstractNumId w:val="34"/>
  </w:num>
  <w:num w:numId="15">
    <w:abstractNumId w:val="35"/>
  </w:num>
  <w:num w:numId="16">
    <w:abstractNumId w:val="17"/>
  </w:num>
  <w:num w:numId="17">
    <w:abstractNumId w:val="30"/>
  </w:num>
  <w:num w:numId="18">
    <w:abstractNumId w:val="12"/>
  </w:num>
  <w:num w:numId="19">
    <w:abstractNumId w:val="23"/>
  </w:num>
  <w:num w:numId="20">
    <w:abstractNumId w:val="6"/>
  </w:num>
  <w:num w:numId="21">
    <w:abstractNumId w:val="29"/>
  </w:num>
  <w:num w:numId="22">
    <w:abstractNumId w:val="20"/>
  </w:num>
  <w:num w:numId="23">
    <w:abstractNumId w:val="24"/>
  </w:num>
  <w:num w:numId="24">
    <w:abstractNumId w:val="7"/>
  </w:num>
  <w:num w:numId="25">
    <w:abstractNumId w:val="13"/>
  </w:num>
  <w:num w:numId="26">
    <w:abstractNumId w:val="21"/>
  </w:num>
  <w:num w:numId="27">
    <w:abstractNumId w:val="37"/>
  </w:num>
  <w:num w:numId="28">
    <w:abstractNumId w:val="25"/>
  </w:num>
  <w:num w:numId="29">
    <w:abstractNumId w:val="31"/>
  </w:num>
  <w:num w:numId="30">
    <w:abstractNumId w:val="11"/>
  </w:num>
  <w:num w:numId="31">
    <w:abstractNumId w:val="5"/>
  </w:num>
  <w:num w:numId="32">
    <w:abstractNumId w:val="15"/>
  </w:num>
  <w:num w:numId="33">
    <w:abstractNumId w:val="36"/>
  </w:num>
  <w:num w:numId="34">
    <w:abstractNumId w:val="0"/>
  </w:num>
  <w:num w:numId="35">
    <w:abstractNumId w:val="26"/>
  </w:num>
  <w:num w:numId="36">
    <w:abstractNumId w:val="28"/>
  </w:num>
  <w:num w:numId="37">
    <w:abstractNumId w:val="33"/>
  </w:num>
  <w:num w:numId="38">
    <w:abstractNumId w:val="2"/>
  </w:num>
  <w:num w:numId="39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F3"/>
    <w:rsid w:val="0000485F"/>
    <w:rsid w:val="00007B3D"/>
    <w:rsid w:val="00024B84"/>
    <w:rsid w:val="000274A9"/>
    <w:rsid w:val="0003085C"/>
    <w:rsid w:val="00031533"/>
    <w:rsid w:val="00034149"/>
    <w:rsid w:val="00040D46"/>
    <w:rsid w:val="000425B2"/>
    <w:rsid w:val="00043AC0"/>
    <w:rsid w:val="00050F59"/>
    <w:rsid w:val="00050FB3"/>
    <w:rsid w:val="0006017F"/>
    <w:rsid w:val="00062F87"/>
    <w:rsid w:val="00067FF1"/>
    <w:rsid w:val="000704C9"/>
    <w:rsid w:val="000744D9"/>
    <w:rsid w:val="00084BA3"/>
    <w:rsid w:val="00085BA1"/>
    <w:rsid w:val="00094FF0"/>
    <w:rsid w:val="000A316F"/>
    <w:rsid w:val="000A3BA6"/>
    <w:rsid w:val="000B4887"/>
    <w:rsid w:val="000B49EF"/>
    <w:rsid w:val="000C0CB3"/>
    <w:rsid w:val="000C1EAE"/>
    <w:rsid w:val="000C2057"/>
    <w:rsid w:val="000C3870"/>
    <w:rsid w:val="000C78CB"/>
    <w:rsid w:val="000C7B37"/>
    <w:rsid w:val="000D1F78"/>
    <w:rsid w:val="000D56E0"/>
    <w:rsid w:val="000E0158"/>
    <w:rsid w:val="000E7C23"/>
    <w:rsid w:val="001035D8"/>
    <w:rsid w:val="0010769D"/>
    <w:rsid w:val="0010793D"/>
    <w:rsid w:val="00120521"/>
    <w:rsid w:val="0012362C"/>
    <w:rsid w:val="00125DE8"/>
    <w:rsid w:val="001308D0"/>
    <w:rsid w:val="0013141C"/>
    <w:rsid w:val="00131DD4"/>
    <w:rsid w:val="0013787F"/>
    <w:rsid w:val="00140095"/>
    <w:rsid w:val="00140308"/>
    <w:rsid w:val="00143806"/>
    <w:rsid w:val="00150A58"/>
    <w:rsid w:val="00152D5A"/>
    <w:rsid w:val="001554BC"/>
    <w:rsid w:val="0015597B"/>
    <w:rsid w:val="00157760"/>
    <w:rsid w:val="00165E1D"/>
    <w:rsid w:val="00166BCA"/>
    <w:rsid w:val="001736CE"/>
    <w:rsid w:val="00174349"/>
    <w:rsid w:val="001851F4"/>
    <w:rsid w:val="001934C8"/>
    <w:rsid w:val="00195277"/>
    <w:rsid w:val="00195E8A"/>
    <w:rsid w:val="001A3988"/>
    <w:rsid w:val="001A4015"/>
    <w:rsid w:val="001B3BA2"/>
    <w:rsid w:val="001C2148"/>
    <w:rsid w:val="001C65C1"/>
    <w:rsid w:val="001C73C0"/>
    <w:rsid w:val="001D4A25"/>
    <w:rsid w:val="001D5126"/>
    <w:rsid w:val="001E68BD"/>
    <w:rsid w:val="001F00C6"/>
    <w:rsid w:val="001F45AC"/>
    <w:rsid w:val="002018D5"/>
    <w:rsid w:val="00202BEC"/>
    <w:rsid w:val="00205C88"/>
    <w:rsid w:val="00210026"/>
    <w:rsid w:val="00211E95"/>
    <w:rsid w:val="00212A1C"/>
    <w:rsid w:val="00213549"/>
    <w:rsid w:val="00215478"/>
    <w:rsid w:val="00217C22"/>
    <w:rsid w:val="00220FD2"/>
    <w:rsid w:val="00222217"/>
    <w:rsid w:val="00226B78"/>
    <w:rsid w:val="00233579"/>
    <w:rsid w:val="0023365D"/>
    <w:rsid w:val="00235DF1"/>
    <w:rsid w:val="00236608"/>
    <w:rsid w:val="0024657C"/>
    <w:rsid w:val="00247082"/>
    <w:rsid w:val="0025192A"/>
    <w:rsid w:val="00254CD3"/>
    <w:rsid w:val="00261D0B"/>
    <w:rsid w:val="00264602"/>
    <w:rsid w:val="00264EBD"/>
    <w:rsid w:val="00266235"/>
    <w:rsid w:val="00270341"/>
    <w:rsid w:val="0027040A"/>
    <w:rsid w:val="002817AE"/>
    <w:rsid w:val="00293508"/>
    <w:rsid w:val="002936BA"/>
    <w:rsid w:val="00296353"/>
    <w:rsid w:val="00296632"/>
    <w:rsid w:val="002A1CCA"/>
    <w:rsid w:val="002A340B"/>
    <w:rsid w:val="002A3457"/>
    <w:rsid w:val="002A39C1"/>
    <w:rsid w:val="002A7446"/>
    <w:rsid w:val="002A74D6"/>
    <w:rsid w:val="002B0E1A"/>
    <w:rsid w:val="002B13F8"/>
    <w:rsid w:val="002B1439"/>
    <w:rsid w:val="002B3888"/>
    <w:rsid w:val="002B5EB5"/>
    <w:rsid w:val="002C4F3E"/>
    <w:rsid w:val="002C72A4"/>
    <w:rsid w:val="002C764B"/>
    <w:rsid w:val="002D178D"/>
    <w:rsid w:val="002D1C8E"/>
    <w:rsid w:val="002E1090"/>
    <w:rsid w:val="002E537C"/>
    <w:rsid w:val="002F6962"/>
    <w:rsid w:val="002F7E10"/>
    <w:rsid w:val="00303DE7"/>
    <w:rsid w:val="00304F10"/>
    <w:rsid w:val="0030643A"/>
    <w:rsid w:val="0030672F"/>
    <w:rsid w:val="00312358"/>
    <w:rsid w:val="003146BB"/>
    <w:rsid w:val="00315D8A"/>
    <w:rsid w:val="00316A5D"/>
    <w:rsid w:val="0032042F"/>
    <w:rsid w:val="00322B0D"/>
    <w:rsid w:val="003240B3"/>
    <w:rsid w:val="00324B5F"/>
    <w:rsid w:val="00325E67"/>
    <w:rsid w:val="00325EFE"/>
    <w:rsid w:val="00326A11"/>
    <w:rsid w:val="00330EB5"/>
    <w:rsid w:val="00334C3F"/>
    <w:rsid w:val="00336986"/>
    <w:rsid w:val="00337EA3"/>
    <w:rsid w:val="0034194E"/>
    <w:rsid w:val="00342525"/>
    <w:rsid w:val="00351330"/>
    <w:rsid w:val="0036046D"/>
    <w:rsid w:val="00364B96"/>
    <w:rsid w:val="003735E7"/>
    <w:rsid w:val="00375928"/>
    <w:rsid w:val="00384D6E"/>
    <w:rsid w:val="00384E25"/>
    <w:rsid w:val="00385ED2"/>
    <w:rsid w:val="00386F8E"/>
    <w:rsid w:val="003908F1"/>
    <w:rsid w:val="00393885"/>
    <w:rsid w:val="00394730"/>
    <w:rsid w:val="003966C9"/>
    <w:rsid w:val="00396F00"/>
    <w:rsid w:val="003A0A56"/>
    <w:rsid w:val="003A3743"/>
    <w:rsid w:val="003A3F67"/>
    <w:rsid w:val="003A6791"/>
    <w:rsid w:val="003B02F8"/>
    <w:rsid w:val="003C0B9F"/>
    <w:rsid w:val="003D2F3E"/>
    <w:rsid w:val="003D44EC"/>
    <w:rsid w:val="003D6DC4"/>
    <w:rsid w:val="003D7491"/>
    <w:rsid w:val="003D7528"/>
    <w:rsid w:val="003E2BE7"/>
    <w:rsid w:val="003E39F2"/>
    <w:rsid w:val="003E66CE"/>
    <w:rsid w:val="003E7031"/>
    <w:rsid w:val="003F4C9C"/>
    <w:rsid w:val="003F6097"/>
    <w:rsid w:val="003F6B0B"/>
    <w:rsid w:val="003F74EA"/>
    <w:rsid w:val="003F7B4E"/>
    <w:rsid w:val="0040445A"/>
    <w:rsid w:val="00406F05"/>
    <w:rsid w:val="00412FA7"/>
    <w:rsid w:val="00415B26"/>
    <w:rsid w:val="0041674B"/>
    <w:rsid w:val="004178B0"/>
    <w:rsid w:val="004249E7"/>
    <w:rsid w:val="00430A47"/>
    <w:rsid w:val="00431161"/>
    <w:rsid w:val="00433AA0"/>
    <w:rsid w:val="00447A1C"/>
    <w:rsid w:val="00451B6F"/>
    <w:rsid w:val="0046183A"/>
    <w:rsid w:val="00462530"/>
    <w:rsid w:val="00462DD6"/>
    <w:rsid w:val="00465209"/>
    <w:rsid w:val="004659D0"/>
    <w:rsid w:val="00466E8F"/>
    <w:rsid w:val="00467635"/>
    <w:rsid w:val="00483E32"/>
    <w:rsid w:val="0048777B"/>
    <w:rsid w:val="004904A1"/>
    <w:rsid w:val="00492A80"/>
    <w:rsid w:val="00493CF2"/>
    <w:rsid w:val="00495293"/>
    <w:rsid w:val="004A30E4"/>
    <w:rsid w:val="004A4346"/>
    <w:rsid w:val="004B1DB7"/>
    <w:rsid w:val="004C0762"/>
    <w:rsid w:val="004C5D0B"/>
    <w:rsid w:val="004C6FAA"/>
    <w:rsid w:val="004D34DE"/>
    <w:rsid w:val="004E3499"/>
    <w:rsid w:val="004E5D8A"/>
    <w:rsid w:val="004F78F5"/>
    <w:rsid w:val="005119D7"/>
    <w:rsid w:val="0051426E"/>
    <w:rsid w:val="00514554"/>
    <w:rsid w:val="00516EF1"/>
    <w:rsid w:val="005216B1"/>
    <w:rsid w:val="00523EFE"/>
    <w:rsid w:val="005242FD"/>
    <w:rsid w:val="00532DB0"/>
    <w:rsid w:val="0053307B"/>
    <w:rsid w:val="00536104"/>
    <w:rsid w:val="0055382F"/>
    <w:rsid w:val="00557F81"/>
    <w:rsid w:val="00562283"/>
    <w:rsid w:val="005639A3"/>
    <w:rsid w:val="00572D21"/>
    <w:rsid w:val="00573299"/>
    <w:rsid w:val="00574E76"/>
    <w:rsid w:val="0057715D"/>
    <w:rsid w:val="0057757A"/>
    <w:rsid w:val="00580BCE"/>
    <w:rsid w:val="00584055"/>
    <w:rsid w:val="005878A0"/>
    <w:rsid w:val="00590493"/>
    <w:rsid w:val="005931A5"/>
    <w:rsid w:val="00595F79"/>
    <w:rsid w:val="005973F9"/>
    <w:rsid w:val="005974D4"/>
    <w:rsid w:val="00597E8D"/>
    <w:rsid w:val="005A070C"/>
    <w:rsid w:val="005A43FD"/>
    <w:rsid w:val="005B0E3A"/>
    <w:rsid w:val="005C1D69"/>
    <w:rsid w:val="005D332D"/>
    <w:rsid w:val="005D5C6E"/>
    <w:rsid w:val="005E1044"/>
    <w:rsid w:val="005E18D5"/>
    <w:rsid w:val="005F51ED"/>
    <w:rsid w:val="005F5F3B"/>
    <w:rsid w:val="005F7BB6"/>
    <w:rsid w:val="00600182"/>
    <w:rsid w:val="0060491F"/>
    <w:rsid w:val="00604BB0"/>
    <w:rsid w:val="00615797"/>
    <w:rsid w:val="00617F1F"/>
    <w:rsid w:val="006213EF"/>
    <w:rsid w:val="00622FED"/>
    <w:rsid w:val="00623C75"/>
    <w:rsid w:val="0062769B"/>
    <w:rsid w:val="00635BFB"/>
    <w:rsid w:val="006443C1"/>
    <w:rsid w:val="006450FD"/>
    <w:rsid w:val="006470E9"/>
    <w:rsid w:val="0064774F"/>
    <w:rsid w:val="00652118"/>
    <w:rsid w:val="006554E0"/>
    <w:rsid w:val="00663625"/>
    <w:rsid w:val="0066433A"/>
    <w:rsid w:val="00664C6F"/>
    <w:rsid w:val="00666B40"/>
    <w:rsid w:val="00672742"/>
    <w:rsid w:val="00672E64"/>
    <w:rsid w:val="00677CD5"/>
    <w:rsid w:val="006825AA"/>
    <w:rsid w:val="00682F95"/>
    <w:rsid w:val="00683F8F"/>
    <w:rsid w:val="00684FB7"/>
    <w:rsid w:val="00685B93"/>
    <w:rsid w:val="006922A1"/>
    <w:rsid w:val="00692B5A"/>
    <w:rsid w:val="00693666"/>
    <w:rsid w:val="00697A4A"/>
    <w:rsid w:val="006A52CC"/>
    <w:rsid w:val="006B082F"/>
    <w:rsid w:val="006B1995"/>
    <w:rsid w:val="006B5F67"/>
    <w:rsid w:val="006C280E"/>
    <w:rsid w:val="006C47B3"/>
    <w:rsid w:val="006C5146"/>
    <w:rsid w:val="006C6CF1"/>
    <w:rsid w:val="006D0D1C"/>
    <w:rsid w:val="006D6A2E"/>
    <w:rsid w:val="006D7221"/>
    <w:rsid w:val="006E4ED9"/>
    <w:rsid w:val="006F599C"/>
    <w:rsid w:val="006F6CB1"/>
    <w:rsid w:val="006F7A19"/>
    <w:rsid w:val="00700783"/>
    <w:rsid w:val="00706651"/>
    <w:rsid w:val="007160C9"/>
    <w:rsid w:val="007239CC"/>
    <w:rsid w:val="0073076F"/>
    <w:rsid w:val="007351FB"/>
    <w:rsid w:val="007368B1"/>
    <w:rsid w:val="00742D7C"/>
    <w:rsid w:val="007440C3"/>
    <w:rsid w:val="00755A78"/>
    <w:rsid w:val="00760CA2"/>
    <w:rsid w:val="007621B5"/>
    <w:rsid w:val="00763A79"/>
    <w:rsid w:val="007647BA"/>
    <w:rsid w:val="0076492E"/>
    <w:rsid w:val="00765EDF"/>
    <w:rsid w:val="0076740A"/>
    <w:rsid w:val="00770697"/>
    <w:rsid w:val="00772828"/>
    <w:rsid w:val="00776522"/>
    <w:rsid w:val="00780B09"/>
    <w:rsid w:val="00781C30"/>
    <w:rsid w:val="007869E0"/>
    <w:rsid w:val="007872E1"/>
    <w:rsid w:val="007877BC"/>
    <w:rsid w:val="00791BE3"/>
    <w:rsid w:val="00794652"/>
    <w:rsid w:val="007A3B4E"/>
    <w:rsid w:val="007A5A8A"/>
    <w:rsid w:val="007A64A1"/>
    <w:rsid w:val="007B0256"/>
    <w:rsid w:val="007C4176"/>
    <w:rsid w:val="007D508B"/>
    <w:rsid w:val="007D743F"/>
    <w:rsid w:val="007E0654"/>
    <w:rsid w:val="007E1CDD"/>
    <w:rsid w:val="007E2BA9"/>
    <w:rsid w:val="007E765F"/>
    <w:rsid w:val="00801F61"/>
    <w:rsid w:val="00804CF3"/>
    <w:rsid w:val="00805896"/>
    <w:rsid w:val="00806D95"/>
    <w:rsid w:val="00810C50"/>
    <w:rsid w:val="00813765"/>
    <w:rsid w:val="008202E5"/>
    <w:rsid w:val="00822CAA"/>
    <w:rsid w:val="008255DE"/>
    <w:rsid w:val="00834457"/>
    <w:rsid w:val="00840ADD"/>
    <w:rsid w:val="00841F55"/>
    <w:rsid w:val="00842EC4"/>
    <w:rsid w:val="0084731F"/>
    <w:rsid w:val="00853520"/>
    <w:rsid w:val="00853CF9"/>
    <w:rsid w:val="008616C0"/>
    <w:rsid w:val="00865460"/>
    <w:rsid w:val="00867A3D"/>
    <w:rsid w:val="00872CA6"/>
    <w:rsid w:val="008737F9"/>
    <w:rsid w:val="00873D4F"/>
    <w:rsid w:val="008773F8"/>
    <w:rsid w:val="00881C0D"/>
    <w:rsid w:val="00892A52"/>
    <w:rsid w:val="00895F31"/>
    <w:rsid w:val="008A2877"/>
    <w:rsid w:val="008A54F9"/>
    <w:rsid w:val="008A7BA1"/>
    <w:rsid w:val="008B13FB"/>
    <w:rsid w:val="008B2F77"/>
    <w:rsid w:val="008B3A45"/>
    <w:rsid w:val="008B4D20"/>
    <w:rsid w:val="008C0AD8"/>
    <w:rsid w:val="008C0F94"/>
    <w:rsid w:val="008C1717"/>
    <w:rsid w:val="008C4680"/>
    <w:rsid w:val="008C54FA"/>
    <w:rsid w:val="008D0A91"/>
    <w:rsid w:val="008D1645"/>
    <w:rsid w:val="008E048E"/>
    <w:rsid w:val="008E0BF4"/>
    <w:rsid w:val="008E2BD1"/>
    <w:rsid w:val="008E5F18"/>
    <w:rsid w:val="008E6951"/>
    <w:rsid w:val="008F1AB8"/>
    <w:rsid w:val="008F603A"/>
    <w:rsid w:val="009018E5"/>
    <w:rsid w:val="00910391"/>
    <w:rsid w:val="00911C8B"/>
    <w:rsid w:val="00912BF1"/>
    <w:rsid w:val="0092024C"/>
    <w:rsid w:val="00921B0A"/>
    <w:rsid w:val="00924F11"/>
    <w:rsid w:val="009307E8"/>
    <w:rsid w:val="00930982"/>
    <w:rsid w:val="00942429"/>
    <w:rsid w:val="00947912"/>
    <w:rsid w:val="00961E98"/>
    <w:rsid w:val="009620D9"/>
    <w:rsid w:val="009635FA"/>
    <w:rsid w:val="00963AE3"/>
    <w:rsid w:val="00964DA5"/>
    <w:rsid w:val="0096562B"/>
    <w:rsid w:val="00965CA0"/>
    <w:rsid w:val="00965F71"/>
    <w:rsid w:val="00966177"/>
    <w:rsid w:val="009665EC"/>
    <w:rsid w:val="00971749"/>
    <w:rsid w:val="00975217"/>
    <w:rsid w:val="009760EA"/>
    <w:rsid w:val="00977790"/>
    <w:rsid w:val="009829F1"/>
    <w:rsid w:val="00991002"/>
    <w:rsid w:val="009942F4"/>
    <w:rsid w:val="00994C87"/>
    <w:rsid w:val="00995762"/>
    <w:rsid w:val="00996231"/>
    <w:rsid w:val="009A0FAD"/>
    <w:rsid w:val="009A1053"/>
    <w:rsid w:val="009A16DA"/>
    <w:rsid w:val="009A1AE7"/>
    <w:rsid w:val="009A2240"/>
    <w:rsid w:val="009A3B57"/>
    <w:rsid w:val="009A3F33"/>
    <w:rsid w:val="009B1211"/>
    <w:rsid w:val="009B161A"/>
    <w:rsid w:val="009B49E2"/>
    <w:rsid w:val="009C0617"/>
    <w:rsid w:val="009C0B72"/>
    <w:rsid w:val="009C2B18"/>
    <w:rsid w:val="009C2C99"/>
    <w:rsid w:val="009C38DB"/>
    <w:rsid w:val="009D2B37"/>
    <w:rsid w:val="009D40C6"/>
    <w:rsid w:val="009D4635"/>
    <w:rsid w:val="009D6A2F"/>
    <w:rsid w:val="009D73E4"/>
    <w:rsid w:val="009E0094"/>
    <w:rsid w:val="009E1AED"/>
    <w:rsid w:val="009E339C"/>
    <w:rsid w:val="009E706B"/>
    <w:rsid w:val="009F0EF6"/>
    <w:rsid w:val="009F6513"/>
    <w:rsid w:val="009F7736"/>
    <w:rsid w:val="00A01674"/>
    <w:rsid w:val="00A06172"/>
    <w:rsid w:val="00A11D7E"/>
    <w:rsid w:val="00A14D4F"/>
    <w:rsid w:val="00A20348"/>
    <w:rsid w:val="00A3629D"/>
    <w:rsid w:val="00A37174"/>
    <w:rsid w:val="00A42C15"/>
    <w:rsid w:val="00A44915"/>
    <w:rsid w:val="00A507B9"/>
    <w:rsid w:val="00A516D0"/>
    <w:rsid w:val="00A52446"/>
    <w:rsid w:val="00A5269D"/>
    <w:rsid w:val="00A526A5"/>
    <w:rsid w:val="00A54BA6"/>
    <w:rsid w:val="00A60943"/>
    <w:rsid w:val="00A60B09"/>
    <w:rsid w:val="00A62950"/>
    <w:rsid w:val="00A64E9C"/>
    <w:rsid w:val="00A74867"/>
    <w:rsid w:val="00A860BF"/>
    <w:rsid w:val="00A96C78"/>
    <w:rsid w:val="00A97447"/>
    <w:rsid w:val="00AA02AF"/>
    <w:rsid w:val="00AA0A83"/>
    <w:rsid w:val="00AB0584"/>
    <w:rsid w:val="00AB2E51"/>
    <w:rsid w:val="00AB3E0D"/>
    <w:rsid w:val="00AB41B8"/>
    <w:rsid w:val="00AB6E18"/>
    <w:rsid w:val="00AC0856"/>
    <w:rsid w:val="00AC4878"/>
    <w:rsid w:val="00AC6986"/>
    <w:rsid w:val="00AC7F1E"/>
    <w:rsid w:val="00AD041E"/>
    <w:rsid w:val="00AD485C"/>
    <w:rsid w:val="00AD52E2"/>
    <w:rsid w:val="00AD5690"/>
    <w:rsid w:val="00AE0002"/>
    <w:rsid w:val="00AE46CA"/>
    <w:rsid w:val="00AE5A7B"/>
    <w:rsid w:val="00AE726D"/>
    <w:rsid w:val="00AF1D15"/>
    <w:rsid w:val="00AF1FBE"/>
    <w:rsid w:val="00AF2E33"/>
    <w:rsid w:val="00B03663"/>
    <w:rsid w:val="00B10DD7"/>
    <w:rsid w:val="00B13273"/>
    <w:rsid w:val="00B1423B"/>
    <w:rsid w:val="00B2030B"/>
    <w:rsid w:val="00B329C9"/>
    <w:rsid w:val="00B34E5B"/>
    <w:rsid w:val="00B403D5"/>
    <w:rsid w:val="00B4090D"/>
    <w:rsid w:val="00B41E4D"/>
    <w:rsid w:val="00B44A9F"/>
    <w:rsid w:val="00B47069"/>
    <w:rsid w:val="00B473B9"/>
    <w:rsid w:val="00B50757"/>
    <w:rsid w:val="00B51627"/>
    <w:rsid w:val="00B52F99"/>
    <w:rsid w:val="00B5605A"/>
    <w:rsid w:val="00B60384"/>
    <w:rsid w:val="00B63412"/>
    <w:rsid w:val="00B63EF1"/>
    <w:rsid w:val="00B712A5"/>
    <w:rsid w:val="00B73B41"/>
    <w:rsid w:val="00B81955"/>
    <w:rsid w:val="00B850E1"/>
    <w:rsid w:val="00B851A0"/>
    <w:rsid w:val="00B8715F"/>
    <w:rsid w:val="00B90FCD"/>
    <w:rsid w:val="00B92789"/>
    <w:rsid w:val="00B93149"/>
    <w:rsid w:val="00BA27C3"/>
    <w:rsid w:val="00BA4247"/>
    <w:rsid w:val="00BA7371"/>
    <w:rsid w:val="00BB295E"/>
    <w:rsid w:val="00BB3C9B"/>
    <w:rsid w:val="00BB5474"/>
    <w:rsid w:val="00BB79BE"/>
    <w:rsid w:val="00BC3440"/>
    <w:rsid w:val="00BC5363"/>
    <w:rsid w:val="00BD1B61"/>
    <w:rsid w:val="00BD3059"/>
    <w:rsid w:val="00BD724E"/>
    <w:rsid w:val="00BE01E2"/>
    <w:rsid w:val="00BE1BE6"/>
    <w:rsid w:val="00BE4401"/>
    <w:rsid w:val="00BE7AD9"/>
    <w:rsid w:val="00BF0168"/>
    <w:rsid w:val="00BF217D"/>
    <w:rsid w:val="00BF7D07"/>
    <w:rsid w:val="00C0038E"/>
    <w:rsid w:val="00C12080"/>
    <w:rsid w:val="00C12085"/>
    <w:rsid w:val="00C145F1"/>
    <w:rsid w:val="00C2223E"/>
    <w:rsid w:val="00C25C5E"/>
    <w:rsid w:val="00C2749B"/>
    <w:rsid w:val="00C3189B"/>
    <w:rsid w:val="00C3257B"/>
    <w:rsid w:val="00C32649"/>
    <w:rsid w:val="00C337CD"/>
    <w:rsid w:val="00C37136"/>
    <w:rsid w:val="00C4068B"/>
    <w:rsid w:val="00C461DD"/>
    <w:rsid w:val="00C5004A"/>
    <w:rsid w:val="00C50D6F"/>
    <w:rsid w:val="00C56495"/>
    <w:rsid w:val="00C57F20"/>
    <w:rsid w:val="00C61D5E"/>
    <w:rsid w:val="00C747CD"/>
    <w:rsid w:val="00C8438D"/>
    <w:rsid w:val="00C846E9"/>
    <w:rsid w:val="00C8502C"/>
    <w:rsid w:val="00C8621B"/>
    <w:rsid w:val="00C954FF"/>
    <w:rsid w:val="00CA1F81"/>
    <w:rsid w:val="00CA6169"/>
    <w:rsid w:val="00CA6BD5"/>
    <w:rsid w:val="00CB0935"/>
    <w:rsid w:val="00CB32FB"/>
    <w:rsid w:val="00CC03DD"/>
    <w:rsid w:val="00CD186F"/>
    <w:rsid w:val="00CD2B90"/>
    <w:rsid w:val="00CE064F"/>
    <w:rsid w:val="00CE1A4D"/>
    <w:rsid w:val="00CF3C1F"/>
    <w:rsid w:val="00CF4D7C"/>
    <w:rsid w:val="00D1244A"/>
    <w:rsid w:val="00D12E86"/>
    <w:rsid w:val="00D17443"/>
    <w:rsid w:val="00D25FDA"/>
    <w:rsid w:val="00D2767A"/>
    <w:rsid w:val="00D31186"/>
    <w:rsid w:val="00D366AE"/>
    <w:rsid w:val="00D42789"/>
    <w:rsid w:val="00D4386F"/>
    <w:rsid w:val="00D45AE0"/>
    <w:rsid w:val="00D503A5"/>
    <w:rsid w:val="00D52AB9"/>
    <w:rsid w:val="00D537FC"/>
    <w:rsid w:val="00D5545B"/>
    <w:rsid w:val="00D55F70"/>
    <w:rsid w:val="00D60813"/>
    <w:rsid w:val="00D63DEB"/>
    <w:rsid w:val="00D70491"/>
    <w:rsid w:val="00D74A23"/>
    <w:rsid w:val="00D77389"/>
    <w:rsid w:val="00D83CF3"/>
    <w:rsid w:val="00D83ED5"/>
    <w:rsid w:val="00D845AA"/>
    <w:rsid w:val="00D84ABE"/>
    <w:rsid w:val="00D87A60"/>
    <w:rsid w:val="00D92565"/>
    <w:rsid w:val="00D97977"/>
    <w:rsid w:val="00D97F47"/>
    <w:rsid w:val="00DA05CE"/>
    <w:rsid w:val="00DA223C"/>
    <w:rsid w:val="00DA4A14"/>
    <w:rsid w:val="00DA5FB6"/>
    <w:rsid w:val="00DB04D8"/>
    <w:rsid w:val="00DB1687"/>
    <w:rsid w:val="00DB3AC8"/>
    <w:rsid w:val="00DB6A17"/>
    <w:rsid w:val="00DB781B"/>
    <w:rsid w:val="00DC0355"/>
    <w:rsid w:val="00DC1DEB"/>
    <w:rsid w:val="00DC28C9"/>
    <w:rsid w:val="00DC5A28"/>
    <w:rsid w:val="00DD6A4E"/>
    <w:rsid w:val="00DD77E9"/>
    <w:rsid w:val="00DE0ADD"/>
    <w:rsid w:val="00DE3CA6"/>
    <w:rsid w:val="00DE3CAF"/>
    <w:rsid w:val="00DE516E"/>
    <w:rsid w:val="00DE5763"/>
    <w:rsid w:val="00DE5DFE"/>
    <w:rsid w:val="00DF254C"/>
    <w:rsid w:val="00DF34F7"/>
    <w:rsid w:val="00E0223B"/>
    <w:rsid w:val="00E0257D"/>
    <w:rsid w:val="00E15C9C"/>
    <w:rsid w:val="00E17B57"/>
    <w:rsid w:val="00E20AC6"/>
    <w:rsid w:val="00E274C0"/>
    <w:rsid w:val="00E31C0E"/>
    <w:rsid w:val="00E34397"/>
    <w:rsid w:val="00E345BD"/>
    <w:rsid w:val="00E361A8"/>
    <w:rsid w:val="00E367E1"/>
    <w:rsid w:val="00E40CAC"/>
    <w:rsid w:val="00E443F2"/>
    <w:rsid w:val="00E445AD"/>
    <w:rsid w:val="00E44F8B"/>
    <w:rsid w:val="00E6197D"/>
    <w:rsid w:val="00E621AF"/>
    <w:rsid w:val="00E67BF5"/>
    <w:rsid w:val="00E757F4"/>
    <w:rsid w:val="00E82095"/>
    <w:rsid w:val="00E82EC6"/>
    <w:rsid w:val="00E8621B"/>
    <w:rsid w:val="00E86517"/>
    <w:rsid w:val="00E86DF9"/>
    <w:rsid w:val="00E93BD3"/>
    <w:rsid w:val="00EA196A"/>
    <w:rsid w:val="00EB0A33"/>
    <w:rsid w:val="00EB2743"/>
    <w:rsid w:val="00EC0753"/>
    <w:rsid w:val="00EC25B7"/>
    <w:rsid w:val="00EC44B7"/>
    <w:rsid w:val="00EC6055"/>
    <w:rsid w:val="00ED596D"/>
    <w:rsid w:val="00ED66AF"/>
    <w:rsid w:val="00ED7010"/>
    <w:rsid w:val="00EF2F8E"/>
    <w:rsid w:val="00F026F5"/>
    <w:rsid w:val="00F06662"/>
    <w:rsid w:val="00F12B5E"/>
    <w:rsid w:val="00F211B6"/>
    <w:rsid w:val="00F23939"/>
    <w:rsid w:val="00F25497"/>
    <w:rsid w:val="00F27018"/>
    <w:rsid w:val="00F326A3"/>
    <w:rsid w:val="00F33942"/>
    <w:rsid w:val="00F36467"/>
    <w:rsid w:val="00F52173"/>
    <w:rsid w:val="00F5294B"/>
    <w:rsid w:val="00F62101"/>
    <w:rsid w:val="00F644F6"/>
    <w:rsid w:val="00F756B2"/>
    <w:rsid w:val="00F809C8"/>
    <w:rsid w:val="00F82D06"/>
    <w:rsid w:val="00F85071"/>
    <w:rsid w:val="00F85403"/>
    <w:rsid w:val="00F85615"/>
    <w:rsid w:val="00FA0D25"/>
    <w:rsid w:val="00FA1670"/>
    <w:rsid w:val="00FA26AE"/>
    <w:rsid w:val="00FA47DE"/>
    <w:rsid w:val="00FA4ACD"/>
    <w:rsid w:val="00FB0424"/>
    <w:rsid w:val="00FC35CC"/>
    <w:rsid w:val="00FC3C0D"/>
    <w:rsid w:val="00FC4B55"/>
    <w:rsid w:val="00FD1ECF"/>
    <w:rsid w:val="00FD641B"/>
    <w:rsid w:val="00FE1C6F"/>
    <w:rsid w:val="00FE3DCD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77431"/>
  <w15:docId w15:val="{AE0D7D25-7867-4655-8E56-6DFE171A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6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3C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A19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A19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61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6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6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6CE"/>
  </w:style>
  <w:style w:type="character" w:styleId="Hipercze">
    <w:name w:val="Hyperlink"/>
    <w:basedOn w:val="Domylnaczcionkaakapitu"/>
    <w:uiPriority w:val="99"/>
    <w:unhideWhenUsed/>
    <w:rsid w:val="00433AA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41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414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3414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51619-F36B-496F-80F3-0A358D08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18</Pages>
  <Words>8674</Words>
  <Characters>52049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Dorota</cp:lastModifiedBy>
  <cp:revision>32</cp:revision>
  <cp:lastPrinted>2020-12-29T06:52:00Z</cp:lastPrinted>
  <dcterms:created xsi:type="dcterms:W3CDTF">2020-11-05T06:37:00Z</dcterms:created>
  <dcterms:modified xsi:type="dcterms:W3CDTF">2020-12-29T07:20:00Z</dcterms:modified>
</cp:coreProperties>
</file>