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BA564" w14:textId="4373EDB8" w:rsidR="00BA7DD9" w:rsidRPr="00FC3841" w:rsidRDefault="00BA7DD9" w:rsidP="00FC384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C3841">
        <w:rPr>
          <w:rFonts w:ascii="Times New Roman" w:hAnsi="Times New Roman" w:cs="Times New Roman"/>
          <w:b/>
          <w:bCs/>
          <w:sz w:val="28"/>
          <w:szCs w:val="28"/>
        </w:rPr>
        <w:t xml:space="preserve">Stawka podatku rolnego i podatku leśnego w </w:t>
      </w:r>
      <w:r w:rsidR="00A859D8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45143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FC3841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="00451431">
        <w:rPr>
          <w:rFonts w:ascii="Times New Roman" w:hAnsi="Times New Roman" w:cs="Times New Roman"/>
          <w:b/>
          <w:bCs/>
          <w:sz w:val="28"/>
          <w:szCs w:val="28"/>
        </w:rPr>
        <w:t>oku</w:t>
      </w:r>
    </w:p>
    <w:p w14:paraId="53E4A4ED" w14:textId="77777777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A7DD9">
        <w:rPr>
          <w:rFonts w:ascii="Times New Roman" w:hAnsi="Times New Roman" w:cs="Times New Roman"/>
          <w:b/>
          <w:bCs/>
          <w:sz w:val="24"/>
          <w:szCs w:val="24"/>
          <w:u w:val="single"/>
        </w:rPr>
        <w:t>Podatek rolny.</w:t>
      </w:r>
    </w:p>
    <w:p w14:paraId="0BE75FFC" w14:textId="4D9299AC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DD9">
        <w:rPr>
          <w:rFonts w:ascii="Times New Roman" w:hAnsi="Times New Roman" w:cs="Times New Roman"/>
          <w:sz w:val="24"/>
          <w:szCs w:val="24"/>
        </w:rPr>
        <w:t xml:space="preserve">Prezes Głównego Urzędu Statystycznego w dniu </w:t>
      </w:r>
      <w:r w:rsidR="00A859D8">
        <w:rPr>
          <w:rFonts w:ascii="Times New Roman" w:hAnsi="Times New Roman" w:cs="Times New Roman"/>
          <w:sz w:val="24"/>
          <w:szCs w:val="24"/>
        </w:rPr>
        <w:t>20</w:t>
      </w:r>
      <w:r w:rsidRPr="00BA7DD9">
        <w:rPr>
          <w:rFonts w:ascii="Times New Roman" w:hAnsi="Times New Roman" w:cs="Times New Roman"/>
          <w:sz w:val="24"/>
          <w:szCs w:val="24"/>
        </w:rPr>
        <w:t xml:space="preserve"> października 202</w:t>
      </w:r>
      <w:r w:rsidR="00A859D8">
        <w:rPr>
          <w:rFonts w:ascii="Times New Roman" w:hAnsi="Times New Roman" w:cs="Times New Roman"/>
          <w:sz w:val="24"/>
          <w:szCs w:val="24"/>
        </w:rPr>
        <w:t>5</w:t>
      </w:r>
      <w:r w:rsidRPr="00BA7DD9">
        <w:rPr>
          <w:rFonts w:ascii="Times New Roman" w:hAnsi="Times New Roman" w:cs="Times New Roman"/>
          <w:sz w:val="24"/>
          <w:szCs w:val="24"/>
        </w:rPr>
        <w:t xml:space="preserve"> r. ogłosił wskaźnik stanowiący podstawę do ustalenia stawki podatku rolnego na rok podatkowy 202</w:t>
      </w:r>
      <w:r w:rsidR="00A859D8">
        <w:rPr>
          <w:rFonts w:ascii="Times New Roman" w:hAnsi="Times New Roman" w:cs="Times New Roman"/>
          <w:sz w:val="24"/>
          <w:szCs w:val="24"/>
        </w:rPr>
        <w:t>6</w:t>
      </w:r>
      <w:r w:rsidRPr="00BA7DD9">
        <w:rPr>
          <w:rFonts w:ascii="Times New Roman" w:hAnsi="Times New Roman" w:cs="Times New Roman"/>
          <w:sz w:val="24"/>
          <w:szCs w:val="24"/>
        </w:rPr>
        <w:t>.</w:t>
      </w:r>
    </w:p>
    <w:p w14:paraId="2B3BEADC" w14:textId="051243FF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DD9">
        <w:rPr>
          <w:rFonts w:ascii="Times New Roman" w:hAnsi="Times New Roman" w:cs="Times New Roman"/>
          <w:sz w:val="24"/>
          <w:szCs w:val="24"/>
        </w:rPr>
        <w:t xml:space="preserve">Zgodnie z komunikatem Prezesa Głównego Urzędu Statystycznego z dnia </w:t>
      </w:r>
      <w:r w:rsidR="00A859D8">
        <w:rPr>
          <w:rFonts w:ascii="Times New Roman" w:hAnsi="Times New Roman" w:cs="Times New Roman"/>
          <w:sz w:val="24"/>
          <w:szCs w:val="24"/>
        </w:rPr>
        <w:t>20</w:t>
      </w:r>
      <w:r w:rsidRPr="00BA7DD9">
        <w:rPr>
          <w:rFonts w:ascii="Times New Roman" w:hAnsi="Times New Roman" w:cs="Times New Roman"/>
          <w:sz w:val="24"/>
          <w:szCs w:val="24"/>
        </w:rPr>
        <w:t xml:space="preserve"> października 202</w:t>
      </w:r>
      <w:r w:rsidR="00A859D8">
        <w:rPr>
          <w:rFonts w:ascii="Times New Roman" w:hAnsi="Times New Roman" w:cs="Times New Roman"/>
          <w:sz w:val="24"/>
          <w:szCs w:val="24"/>
        </w:rPr>
        <w:t>5</w:t>
      </w:r>
      <w:r w:rsidRPr="00BA7DD9">
        <w:rPr>
          <w:rFonts w:ascii="Times New Roman" w:hAnsi="Times New Roman" w:cs="Times New Roman"/>
          <w:sz w:val="24"/>
          <w:szCs w:val="24"/>
        </w:rPr>
        <w:t xml:space="preserve"> r. w sprawie średniej ceny skupu żyta za okres 11 kwartałów będącej podstawą do ustalenia podatku rolnego na rok podatkowy 202</w:t>
      </w:r>
      <w:r w:rsidR="00A859D8">
        <w:rPr>
          <w:rFonts w:ascii="Times New Roman" w:hAnsi="Times New Roman" w:cs="Times New Roman"/>
          <w:sz w:val="24"/>
          <w:szCs w:val="24"/>
        </w:rPr>
        <w:t>6</w:t>
      </w:r>
      <w:r w:rsidRPr="00BA7DD9">
        <w:rPr>
          <w:rFonts w:ascii="Times New Roman" w:hAnsi="Times New Roman" w:cs="Times New Roman"/>
          <w:sz w:val="24"/>
          <w:szCs w:val="24"/>
        </w:rPr>
        <w:t>, średnia cena skupu żyta za okres 11 kwartałów poprzedzających kwartał poprzedzający rok podatkowy 202</w:t>
      </w:r>
      <w:r w:rsidR="00A859D8">
        <w:rPr>
          <w:rFonts w:ascii="Times New Roman" w:hAnsi="Times New Roman" w:cs="Times New Roman"/>
          <w:sz w:val="24"/>
          <w:szCs w:val="24"/>
        </w:rPr>
        <w:t>6</w:t>
      </w:r>
      <w:r w:rsidRPr="00BA7DD9">
        <w:rPr>
          <w:rFonts w:ascii="Times New Roman" w:hAnsi="Times New Roman" w:cs="Times New Roman"/>
          <w:sz w:val="24"/>
          <w:szCs w:val="24"/>
        </w:rPr>
        <w:t xml:space="preserve"> wyniosła </w:t>
      </w:r>
      <w:r w:rsidR="00A859D8">
        <w:rPr>
          <w:rFonts w:ascii="Times New Roman" w:hAnsi="Times New Roman" w:cs="Times New Roman"/>
          <w:sz w:val="24"/>
          <w:szCs w:val="24"/>
        </w:rPr>
        <w:t>66,42</w:t>
      </w:r>
      <w:r w:rsidR="00EC742B">
        <w:rPr>
          <w:rFonts w:ascii="Times New Roman" w:hAnsi="Times New Roman" w:cs="Times New Roman"/>
          <w:sz w:val="24"/>
          <w:szCs w:val="24"/>
        </w:rPr>
        <w:t> </w:t>
      </w:r>
      <w:r w:rsidRPr="00BA7DD9">
        <w:rPr>
          <w:rFonts w:ascii="Times New Roman" w:hAnsi="Times New Roman" w:cs="Times New Roman"/>
          <w:sz w:val="24"/>
          <w:szCs w:val="24"/>
        </w:rPr>
        <w:t>za 1 dt.</w:t>
      </w:r>
    </w:p>
    <w:p w14:paraId="070FC627" w14:textId="2BCA4B09" w:rsidR="00BA7DD9" w:rsidRPr="00EA1084" w:rsidRDefault="00BA7DD9" w:rsidP="00BA7DD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Stawka podatku rolnego w </w:t>
      </w:r>
      <w:r w:rsidR="00A859D8">
        <w:rPr>
          <w:rFonts w:ascii="Times New Roman" w:hAnsi="Times New Roman" w:cs="Times New Roman"/>
          <w:b/>
          <w:bCs/>
          <w:sz w:val="24"/>
          <w:szCs w:val="24"/>
        </w:rPr>
        <w:t>2026</w:t>
      </w:r>
      <w:r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 roku wyniesie:</w:t>
      </w:r>
    </w:p>
    <w:p w14:paraId="1A6833E3" w14:textId="1C8FCC25" w:rsidR="00BA7DD9" w:rsidRPr="00EA1084" w:rsidRDefault="00A859D8" w:rsidP="00BA7DD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166,05</w:t>
      </w:r>
      <w:r w:rsidR="00BA7DD9" w:rsidRPr="00EC742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zł</w:t>
      </w:r>
      <w:r w:rsidR="00BA7DD9"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 od 1 ha przeliczeniowego gruntów gospodarstw rolnych,</w:t>
      </w:r>
    </w:p>
    <w:p w14:paraId="20C1EC9E" w14:textId="18E9536A" w:rsidR="00BA7DD9" w:rsidRPr="00EA1084" w:rsidRDefault="00A859D8" w:rsidP="00BA7DD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332,10</w:t>
      </w:r>
      <w:r w:rsidR="00BA7DD9" w:rsidRPr="00EC742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zł</w:t>
      </w:r>
      <w:r w:rsidR="00BA7DD9"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 od 1 ha gruntów pozostałych</w:t>
      </w:r>
      <w:r w:rsidR="00EA10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EA75098" w14:textId="3EA2D2E3" w:rsidR="00BA7DD9" w:rsidRPr="00BA7DD9" w:rsidRDefault="00BA7DD9" w:rsidP="00BA7DD9">
      <w:pPr>
        <w:spacing w:after="3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DD9">
        <w:rPr>
          <w:rFonts w:ascii="Times New Roman" w:hAnsi="Times New Roman" w:cs="Times New Roman"/>
          <w:sz w:val="24"/>
          <w:szCs w:val="24"/>
        </w:rPr>
        <w:t>Stawka podatku rolnego nie podlega zaokrągleniu. Zaokrągleniu do pełnych złotych podlega natomiast kwota podatku rolnego, stosownie do art. 63 § 1 ustawy Ordynacja podatkowa.</w:t>
      </w:r>
    </w:p>
    <w:p w14:paraId="63CBB3AE" w14:textId="77777777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A7DD9">
        <w:rPr>
          <w:rFonts w:ascii="Times New Roman" w:hAnsi="Times New Roman" w:cs="Times New Roman"/>
          <w:b/>
          <w:bCs/>
          <w:sz w:val="24"/>
          <w:szCs w:val="24"/>
          <w:u w:val="single"/>
        </w:rPr>
        <w:t>Podatek leśny.</w:t>
      </w:r>
    </w:p>
    <w:p w14:paraId="0B4C1ED4" w14:textId="2065E91B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DD9">
        <w:rPr>
          <w:rFonts w:ascii="Times New Roman" w:hAnsi="Times New Roman" w:cs="Times New Roman"/>
          <w:sz w:val="24"/>
          <w:szCs w:val="24"/>
        </w:rPr>
        <w:t>Prezes Głównego Urzędu Statystycznego w dniu 1</w:t>
      </w:r>
      <w:r w:rsidR="00A859D8">
        <w:rPr>
          <w:rFonts w:ascii="Times New Roman" w:hAnsi="Times New Roman" w:cs="Times New Roman"/>
          <w:sz w:val="24"/>
          <w:szCs w:val="24"/>
        </w:rPr>
        <w:t>7</w:t>
      </w:r>
      <w:r w:rsidRPr="00BA7DD9">
        <w:rPr>
          <w:rFonts w:ascii="Times New Roman" w:hAnsi="Times New Roman" w:cs="Times New Roman"/>
          <w:sz w:val="24"/>
          <w:szCs w:val="24"/>
        </w:rPr>
        <w:t xml:space="preserve"> października 202</w:t>
      </w:r>
      <w:r w:rsidR="00A859D8">
        <w:rPr>
          <w:rFonts w:ascii="Times New Roman" w:hAnsi="Times New Roman" w:cs="Times New Roman"/>
          <w:sz w:val="24"/>
          <w:szCs w:val="24"/>
        </w:rPr>
        <w:t>5</w:t>
      </w:r>
      <w:r w:rsidRPr="00BA7DD9">
        <w:rPr>
          <w:rFonts w:ascii="Times New Roman" w:hAnsi="Times New Roman" w:cs="Times New Roman"/>
          <w:sz w:val="24"/>
          <w:szCs w:val="24"/>
        </w:rPr>
        <w:t xml:space="preserve"> r. ogłosił wskaźnik stanowiący podstawę do ustalenia stawki podatku leśnego na rok podatkowy 202</w:t>
      </w:r>
      <w:r w:rsidR="00A859D8">
        <w:rPr>
          <w:rFonts w:ascii="Times New Roman" w:hAnsi="Times New Roman" w:cs="Times New Roman"/>
          <w:sz w:val="24"/>
          <w:szCs w:val="24"/>
        </w:rPr>
        <w:t>6</w:t>
      </w:r>
      <w:r w:rsidRPr="00BA7DD9">
        <w:rPr>
          <w:rFonts w:ascii="Times New Roman" w:hAnsi="Times New Roman" w:cs="Times New Roman"/>
          <w:sz w:val="24"/>
          <w:szCs w:val="24"/>
        </w:rPr>
        <w:t>.</w:t>
      </w:r>
    </w:p>
    <w:p w14:paraId="2F34DF1D" w14:textId="4650F20D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DD9">
        <w:rPr>
          <w:rFonts w:ascii="Times New Roman" w:hAnsi="Times New Roman" w:cs="Times New Roman"/>
          <w:sz w:val="24"/>
          <w:szCs w:val="24"/>
        </w:rPr>
        <w:t>Zgodnie z komunikatem Prezesa Głównego Urzędu Statystycznego z dnia 1</w:t>
      </w:r>
      <w:r w:rsidR="00A859D8">
        <w:rPr>
          <w:rFonts w:ascii="Times New Roman" w:hAnsi="Times New Roman" w:cs="Times New Roman"/>
          <w:sz w:val="24"/>
          <w:szCs w:val="24"/>
        </w:rPr>
        <w:t>7</w:t>
      </w:r>
      <w:r w:rsidRPr="00BA7DD9">
        <w:rPr>
          <w:rFonts w:ascii="Times New Roman" w:hAnsi="Times New Roman" w:cs="Times New Roman"/>
          <w:sz w:val="24"/>
          <w:szCs w:val="24"/>
        </w:rPr>
        <w:t xml:space="preserve"> października 202</w:t>
      </w:r>
      <w:r w:rsidR="00A859D8">
        <w:rPr>
          <w:rFonts w:ascii="Times New Roman" w:hAnsi="Times New Roman" w:cs="Times New Roman"/>
          <w:sz w:val="24"/>
          <w:szCs w:val="24"/>
        </w:rPr>
        <w:t>5</w:t>
      </w:r>
      <w:r w:rsidRPr="00BA7DD9">
        <w:rPr>
          <w:rFonts w:ascii="Times New Roman" w:hAnsi="Times New Roman" w:cs="Times New Roman"/>
          <w:sz w:val="24"/>
          <w:szCs w:val="24"/>
        </w:rPr>
        <w:t xml:space="preserve"> r. w sprawie średniej ceny sprzedaży drewna, obliczonej według średniej ceny drewna uzyskanej przez nadleśnictwa za pierwsze trzy kwartały 202</w:t>
      </w:r>
      <w:r w:rsidR="00A859D8">
        <w:rPr>
          <w:rFonts w:ascii="Times New Roman" w:hAnsi="Times New Roman" w:cs="Times New Roman"/>
          <w:sz w:val="24"/>
          <w:szCs w:val="24"/>
        </w:rPr>
        <w:t>5</w:t>
      </w:r>
      <w:r w:rsidRPr="00BA7DD9">
        <w:rPr>
          <w:rFonts w:ascii="Times New Roman" w:hAnsi="Times New Roman" w:cs="Times New Roman"/>
          <w:sz w:val="24"/>
          <w:szCs w:val="24"/>
        </w:rPr>
        <w:t xml:space="preserve"> r. średnia cena sprzedaży drewna wyniosła </w:t>
      </w:r>
      <w:r w:rsidR="00A859D8">
        <w:rPr>
          <w:rFonts w:ascii="Times New Roman" w:hAnsi="Times New Roman" w:cs="Times New Roman"/>
          <w:sz w:val="24"/>
          <w:szCs w:val="24"/>
        </w:rPr>
        <w:t>281,37</w:t>
      </w:r>
      <w:r w:rsidRPr="00BA7DD9">
        <w:rPr>
          <w:rFonts w:ascii="Times New Roman" w:hAnsi="Times New Roman" w:cs="Times New Roman"/>
          <w:sz w:val="24"/>
          <w:szCs w:val="24"/>
        </w:rPr>
        <w:t xml:space="preserve"> za 1m3.</w:t>
      </w:r>
    </w:p>
    <w:p w14:paraId="7966E227" w14:textId="58180F8A" w:rsidR="00BA7DD9" w:rsidRPr="00EA1084" w:rsidRDefault="00BA7DD9" w:rsidP="00BA7DD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Stawka podatku leśnego w </w:t>
      </w:r>
      <w:r w:rsidR="00A859D8">
        <w:rPr>
          <w:rFonts w:ascii="Times New Roman" w:hAnsi="Times New Roman" w:cs="Times New Roman"/>
          <w:b/>
          <w:bCs/>
          <w:sz w:val="24"/>
          <w:szCs w:val="24"/>
        </w:rPr>
        <w:t>2026</w:t>
      </w:r>
      <w:r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 r</w:t>
      </w:r>
      <w:r w:rsidR="00EC742B">
        <w:rPr>
          <w:rFonts w:ascii="Times New Roman" w:hAnsi="Times New Roman" w:cs="Times New Roman"/>
          <w:b/>
          <w:bCs/>
          <w:sz w:val="24"/>
          <w:szCs w:val="24"/>
        </w:rPr>
        <w:t>oku</w:t>
      </w:r>
      <w:r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 od 1 ha lasu ustalona na podstawie kwoty stanowiącej cenę sprzedaży drewna w wysokości </w:t>
      </w:r>
      <w:r w:rsidR="00A859D8">
        <w:rPr>
          <w:rFonts w:ascii="Times New Roman" w:hAnsi="Times New Roman" w:cs="Times New Roman"/>
          <w:b/>
          <w:bCs/>
          <w:sz w:val="24"/>
          <w:szCs w:val="24"/>
        </w:rPr>
        <w:t>281,37</w:t>
      </w:r>
      <w:r w:rsidRPr="00EA1084">
        <w:rPr>
          <w:rFonts w:ascii="Times New Roman" w:hAnsi="Times New Roman" w:cs="Times New Roman"/>
          <w:b/>
          <w:bCs/>
          <w:sz w:val="24"/>
          <w:szCs w:val="24"/>
        </w:rPr>
        <w:t xml:space="preserve"> zł za 1 m3 wyniesie </w:t>
      </w:r>
      <w:r w:rsidR="00A859D8">
        <w:rPr>
          <w:rFonts w:ascii="Times New Roman" w:hAnsi="Times New Roman" w:cs="Times New Roman"/>
          <w:b/>
          <w:bCs/>
          <w:sz w:val="24"/>
          <w:szCs w:val="24"/>
          <w:u w:val="single"/>
        </w:rPr>
        <w:t>61,9014</w:t>
      </w:r>
      <w:r w:rsidRPr="00EC742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zł.</w:t>
      </w:r>
    </w:p>
    <w:p w14:paraId="4E347B41" w14:textId="05EC47A2" w:rsidR="00BA7DD9" w:rsidRPr="00BA7DD9" w:rsidRDefault="00BA7DD9" w:rsidP="00BA7DD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7DD9">
        <w:rPr>
          <w:rFonts w:ascii="Times New Roman" w:hAnsi="Times New Roman" w:cs="Times New Roman"/>
          <w:sz w:val="24"/>
          <w:szCs w:val="24"/>
        </w:rPr>
        <w:t>Stawka podatku leśnego nie podlega zaokrągleniu. Zaokrągleniu do pełnych złotych podlega natomiast kwota podatku leśnego, stosownie do art. 63 § 1 ustawy Ordynacja podatkowa.</w:t>
      </w:r>
    </w:p>
    <w:sectPr w:rsidR="00BA7DD9" w:rsidRPr="00BA7D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D6640A"/>
    <w:multiLevelType w:val="hybridMultilevel"/>
    <w:tmpl w:val="A3F6A3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689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DD9"/>
    <w:rsid w:val="00451431"/>
    <w:rsid w:val="00706DF9"/>
    <w:rsid w:val="00915C1C"/>
    <w:rsid w:val="00A859D8"/>
    <w:rsid w:val="00BA7DD9"/>
    <w:rsid w:val="00EA1084"/>
    <w:rsid w:val="00EC742B"/>
    <w:rsid w:val="00F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C3C23"/>
  <w15:chartTrackingRefBased/>
  <w15:docId w15:val="{13CA4ADC-9F3C-4FEE-B041-8DA8F854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7D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243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Patrycja</cp:lastModifiedBy>
  <cp:revision>7</cp:revision>
  <cp:lastPrinted>2025-01-09T06:46:00Z</cp:lastPrinted>
  <dcterms:created xsi:type="dcterms:W3CDTF">2025-01-09T06:41:00Z</dcterms:created>
  <dcterms:modified xsi:type="dcterms:W3CDTF">2025-12-31T08:45:00Z</dcterms:modified>
</cp:coreProperties>
</file>